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CB048" w14:textId="67E2CF24" w:rsidR="00353CF5" w:rsidRDefault="00353CF5">
      <w:pPr>
        <w:rPr>
          <w:rFonts w:ascii="Posterama" w:hAnsi="Posterama" w:cs="Posterama"/>
          <w:b/>
          <w:bCs/>
          <w:sz w:val="24"/>
          <w:szCs w:val="24"/>
        </w:rPr>
      </w:pPr>
      <w:r w:rsidRPr="004C7397">
        <w:rPr>
          <w:noProof/>
        </w:rPr>
        <w:drawing>
          <wp:anchor distT="0" distB="0" distL="114300" distR="114300" simplePos="0" relativeHeight="251659264" behindDoc="0" locked="0" layoutInCell="1" allowOverlap="1" wp14:anchorId="6A3CA818" wp14:editId="4F9E9F52">
            <wp:simplePos x="0" y="0"/>
            <wp:positionH relativeFrom="margin">
              <wp:posOffset>18171</wp:posOffset>
            </wp:positionH>
            <wp:positionV relativeFrom="paragraph">
              <wp:posOffset>-217805</wp:posOffset>
            </wp:positionV>
            <wp:extent cx="3347720" cy="604749"/>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8955"/>
                    <a:stretch/>
                  </pic:blipFill>
                  <pic:spPr bwMode="auto">
                    <a:xfrm>
                      <a:off x="0" y="0"/>
                      <a:ext cx="3347720" cy="604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03A7D" w14:textId="03318EB2" w:rsidR="00353CF5" w:rsidRDefault="00161A77">
      <w:pPr>
        <w:rPr>
          <w:rFonts w:ascii="Posterama" w:hAnsi="Posterama" w:cs="Posterama"/>
          <w:b/>
          <w:bCs/>
          <w:sz w:val="24"/>
          <w:szCs w:val="24"/>
        </w:rPr>
      </w:pPr>
      <w:r>
        <w:rPr>
          <w:rFonts w:ascii="Posterama" w:hAnsi="Posterama" w:cs="Posterama"/>
          <w:b/>
          <w:bCs/>
          <w:noProof/>
          <w:sz w:val="24"/>
          <w:szCs w:val="24"/>
        </w:rPr>
        <w:drawing>
          <wp:anchor distT="0" distB="0" distL="114300" distR="114300" simplePos="0" relativeHeight="251660288" behindDoc="1" locked="0" layoutInCell="1" allowOverlap="1" wp14:anchorId="6E7DF67D" wp14:editId="09E81FCE">
            <wp:simplePos x="0" y="0"/>
            <wp:positionH relativeFrom="column">
              <wp:posOffset>4417988</wp:posOffset>
            </wp:positionH>
            <wp:positionV relativeFrom="paragraph">
              <wp:posOffset>28673</wp:posOffset>
            </wp:positionV>
            <wp:extent cx="1148080" cy="145340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55019" cy="14621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393A6" w14:textId="1F3279F8" w:rsidR="006E0477" w:rsidRPr="00875EF9" w:rsidRDefault="00875EF9">
      <w:pPr>
        <w:rPr>
          <w:rFonts w:ascii="Posterama" w:hAnsi="Posterama" w:cs="Posterama"/>
          <w:b/>
          <w:bCs/>
          <w:sz w:val="24"/>
          <w:szCs w:val="24"/>
        </w:rPr>
      </w:pPr>
      <w:r w:rsidRPr="00875EF9">
        <w:rPr>
          <w:rFonts w:ascii="Posterama" w:hAnsi="Posterama" w:cs="Posterama"/>
          <w:b/>
          <w:bCs/>
          <w:sz w:val="24"/>
          <w:szCs w:val="24"/>
        </w:rPr>
        <w:t>H</w:t>
      </w:r>
      <w:r w:rsidR="00353CF5">
        <w:rPr>
          <w:rFonts w:ascii="Posterama" w:hAnsi="Posterama" w:cs="Posterama"/>
          <w:b/>
          <w:bCs/>
          <w:sz w:val="24"/>
          <w:szCs w:val="24"/>
        </w:rPr>
        <w:t>.</w:t>
      </w:r>
      <w:r w:rsidRPr="00875EF9">
        <w:rPr>
          <w:rFonts w:ascii="Posterama" w:hAnsi="Posterama" w:cs="Posterama"/>
          <w:b/>
          <w:bCs/>
          <w:sz w:val="24"/>
          <w:szCs w:val="24"/>
        </w:rPr>
        <w:t xml:space="preserve"> CONGRESO DEL ESTADO DE YUCATÁN</w:t>
      </w:r>
    </w:p>
    <w:p w14:paraId="0004D15E" w14:textId="6B1C1CCE" w:rsidR="00875EF9" w:rsidRDefault="00875EF9">
      <w:pPr>
        <w:rPr>
          <w:rFonts w:ascii="Posterama" w:hAnsi="Posterama" w:cs="Posterama"/>
          <w:b/>
          <w:bCs/>
          <w:sz w:val="24"/>
          <w:szCs w:val="24"/>
        </w:rPr>
      </w:pPr>
      <w:r w:rsidRPr="00875EF9">
        <w:rPr>
          <w:rFonts w:ascii="Posterama" w:hAnsi="Posterama" w:cs="Posterama"/>
          <w:b/>
          <w:bCs/>
          <w:sz w:val="24"/>
          <w:szCs w:val="24"/>
        </w:rPr>
        <w:t>DIP. ERIK JOSÉ RIHANI GONZ</w:t>
      </w:r>
      <w:r w:rsidR="00353CF5">
        <w:rPr>
          <w:rFonts w:ascii="Posterama" w:hAnsi="Posterama" w:cs="Posterama"/>
          <w:b/>
          <w:bCs/>
          <w:sz w:val="24"/>
          <w:szCs w:val="24"/>
        </w:rPr>
        <w:t>Á</w:t>
      </w:r>
      <w:r w:rsidRPr="00875EF9">
        <w:rPr>
          <w:rFonts w:ascii="Posterama" w:hAnsi="Posterama" w:cs="Posterama"/>
          <w:b/>
          <w:bCs/>
          <w:sz w:val="24"/>
          <w:szCs w:val="24"/>
        </w:rPr>
        <w:t xml:space="preserve">LEZ </w:t>
      </w:r>
    </w:p>
    <w:p w14:paraId="5191A8DF" w14:textId="711EB76E" w:rsidR="00353CF5" w:rsidRDefault="00353CF5" w:rsidP="00353CF5">
      <w:pPr>
        <w:rPr>
          <w:rFonts w:ascii="Posterama" w:hAnsi="Posterama" w:cs="Posterama"/>
          <w:b/>
          <w:bCs/>
          <w:sz w:val="24"/>
          <w:szCs w:val="24"/>
        </w:rPr>
      </w:pPr>
      <w:r w:rsidRPr="00875EF9">
        <w:rPr>
          <w:rFonts w:ascii="Posterama" w:hAnsi="Posterama" w:cs="Posterama"/>
          <w:b/>
          <w:bCs/>
          <w:sz w:val="24"/>
          <w:szCs w:val="24"/>
        </w:rPr>
        <w:t xml:space="preserve">PRESIDENTE </w:t>
      </w:r>
      <w:r>
        <w:rPr>
          <w:rFonts w:ascii="Posterama" w:hAnsi="Posterama" w:cs="Posterama"/>
          <w:b/>
          <w:bCs/>
          <w:sz w:val="24"/>
          <w:szCs w:val="24"/>
        </w:rPr>
        <w:t>DE LA MESA DIRECTIVA</w:t>
      </w:r>
    </w:p>
    <w:p w14:paraId="4FC42F55" w14:textId="21C1A9F6" w:rsidR="00875EF9" w:rsidRDefault="00875EF9">
      <w:pPr>
        <w:rPr>
          <w:rFonts w:ascii="Posterama" w:hAnsi="Posterama" w:cs="Posterama"/>
          <w:b/>
          <w:bCs/>
          <w:sz w:val="24"/>
          <w:szCs w:val="24"/>
        </w:rPr>
      </w:pPr>
      <w:r w:rsidRPr="00875EF9">
        <w:rPr>
          <w:rFonts w:ascii="Posterama" w:hAnsi="Posterama" w:cs="Posterama"/>
          <w:b/>
          <w:bCs/>
          <w:sz w:val="24"/>
          <w:szCs w:val="24"/>
        </w:rPr>
        <w:t xml:space="preserve">P R E S E N T E </w:t>
      </w:r>
    </w:p>
    <w:p w14:paraId="530D79E1" w14:textId="1F3BE462" w:rsidR="00875EF9" w:rsidRDefault="00875EF9">
      <w:pPr>
        <w:rPr>
          <w:rFonts w:ascii="Posterama" w:hAnsi="Posterama" w:cs="Posterama"/>
          <w:b/>
          <w:bCs/>
          <w:sz w:val="24"/>
          <w:szCs w:val="24"/>
        </w:rPr>
      </w:pPr>
    </w:p>
    <w:p w14:paraId="2A957488" w14:textId="07AE48D0" w:rsidR="000B23F6" w:rsidRDefault="00161A77" w:rsidP="0053041F">
      <w:pPr>
        <w:tabs>
          <w:tab w:val="left" w:pos="2694"/>
        </w:tabs>
        <w:spacing w:after="0" w:line="276" w:lineRule="auto"/>
        <w:ind w:firstLine="709"/>
        <w:jc w:val="both"/>
        <w:rPr>
          <w:rFonts w:ascii="Posterama" w:eastAsia="Arial" w:hAnsi="Posterama" w:cs="Posterama"/>
          <w:bCs/>
          <w:color w:val="000000" w:themeColor="text1"/>
          <w:sz w:val="24"/>
          <w:szCs w:val="24"/>
        </w:rPr>
      </w:pPr>
      <w:r w:rsidRPr="00161A77">
        <w:rPr>
          <w:rFonts w:ascii="Posterama" w:eastAsia="Arial" w:hAnsi="Posterama" w:cs="Posterama"/>
          <w:bCs/>
          <w:color w:val="000000" w:themeColor="text1"/>
          <w:sz w:val="24"/>
          <w:szCs w:val="24"/>
        </w:rPr>
        <w:t>La suscrita</w:t>
      </w:r>
      <w:r w:rsidRPr="00161A77">
        <w:rPr>
          <w:rFonts w:ascii="Posterama" w:eastAsia="Arial" w:hAnsi="Posterama" w:cs="Posterama"/>
          <w:b/>
          <w:color w:val="000000" w:themeColor="text1"/>
          <w:sz w:val="24"/>
          <w:szCs w:val="24"/>
        </w:rPr>
        <w:t xml:space="preserve"> Diputada Fabiola Loeza Novelo, integrante de la LXIII legislatura local del Congreso del Estado de Yucatán, </w:t>
      </w:r>
      <w:r w:rsidRPr="00161A77">
        <w:rPr>
          <w:rFonts w:ascii="Posterama" w:eastAsia="Arial" w:hAnsi="Posterama" w:cs="Posterama"/>
          <w:color w:val="000000" w:themeColor="text1"/>
          <w:sz w:val="24"/>
          <w:szCs w:val="24"/>
        </w:rPr>
        <w:t xml:space="preserve">con fundamento en los artículos 35 fracción I de la Constitución Política del Estado de Yucatán, 16 y 22 de la Ley de Gobierno del Poder Legislativo; 68 y 69 de su propio reglamento, ambos del Estado de Yucatán, me permito presentar ante esta noble soberanía la siguiente, </w:t>
      </w:r>
      <w:r w:rsidRPr="00161A77">
        <w:rPr>
          <w:rFonts w:ascii="Posterama" w:eastAsia="Arial" w:hAnsi="Posterama" w:cs="Posterama"/>
          <w:b/>
          <w:color w:val="000000" w:themeColor="text1"/>
          <w:sz w:val="24"/>
          <w:szCs w:val="24"/>
        </w:rPr>
        <w:t xml:space="preserve">Iniciativa con proyecto de decreto por la que se </w:t>
      </w:r>
      <w:r>
        <w:rPr>
          <w:rFonts w:ascii="Posterama" w:eastAsia="Arial" w:hAnsi="Posterama" w:cs="Posterama"/>
          <w:b/>
          <w:color w:val="000000" w:themeColor="text1"/>
          <w:sz w:val="24"/>
          <w:szCs w:val="24"/>
        </w:rPr>
        <w:t>declara</w:t>
      </w:r>
      <w:r w:rsidR="009139BE">
        <w:rPr>
          <w:rFonts w:ascii="Posterama" w:eastAsia="Arial" w:hAnsi="Posterama" w:cs="Posterama"/>
          <w:b/>
          <w:color w:val="000000" w:themeColor="text1"/>
          <w:sz w:val="24"/>
          <w:szCs w:val="24"/>
        </w:rPr>
        <w:t xml:space="preserve"> el día</w:t>
      </w:r>
      <w:r>
        <w:rPr>
          <w:rFonts w:ascii="Posterama" w:eastAsia="Arial" w:hAnsi="Posterama" w:cs="Posterama"/>
          <w:b/>
          <w:color w:val="000000" w:themeColor="text1"/>
          <w:sz w:val="24"/>
          <w:szCs w:val="24"/>
        </w:rPr>
        <w:t xml:space="preserve"> 9 de marzo de cada año, como </w:t>
      </w:r>
      <w:r w:rsidR="009139BE">
        <w:rPr>
          <w:rFonts w:ascii="Posterama" w:eastAsia="Arial" w:hAnsi="Posterama" w:cs="Posterama"/>
          <w:b/>
          <w:color w:val="000000" w:themeColor="text1"/>
          <w:sz w:val="24"/>
          <w:szCs w:val="24"/>
        </w:rPr>
        <w:t>“U</w:t>
      </w:r>
      <w:r>
        <w:rPr>
          <w:rFonts w:ascii="Posterama" w:eastAsia="Arial" w:hAnsi="Posterama" w:cs="Posterama"/>
          <w:b/>
          <w:color w:val="000000" w:themeColor="text1"/>
          <w:sz w:val="24"/>
          <w:szCs w:val="24"/>
        </w:rPr>
        <w:t xml:space="preserve">n día sin nosotras en </w:t>
      </w:r>
      <w:r w:rsidR="009139BE">
        <w:rPr>
          <w:rFonts w:ascii="Posterama" w:eastAsia="Arial" w:hAnsi="Posterama" w:cs="Posterama"/>
          <w:b/>
          <w:color w:val="000000" w:themeColor="text1"/>
          <w:sz w:val="24"/>
          <w:szCs w:val="24"/>
        </w:rPr>
        <w:t xml:space="preserve">el Estado de </w:t>
      </w:r>
      <w:r>
        <w:rPr>
          <w:rFonts w:ascii="Posterama" w:eastAsia="Arial" w:hAnsi="Posterama" w:cs="Posterama"/>
          <w:b/>
          <w:color w:val="000000" w:themeColor="text1"/>
          <w:sz w:val="24"/>
          <w:szCs w:val="24"/>
        </w:rPr>
        <w:t>Yucatán</w:t>
      </w:r>
      <w:r w:rsidR="009139BE">
        <w:rPr>
          <w:rFonts w:ascii="Posterama" w:eastAsia="Arial" w:hAnsi="Posterama" w:cs="Posterama"/>
          <w:b/>
          <w:color w:val="000000" w:themeColor="text1"/>
          <w:sz w:val="24"/>
          <w:szCs w:val="24"/>
        </w:rPr>
        <w:t>”;</w:t>
      </w:r>
      <w:r>
        <w:rPr>
          <w:rFonts w:ascii="Posterama" w:eastAsia="Arial" w:hAnsi="Posterama" w:cs="Posterama"/>
          <w:b/>
          <w:color w:val="000000" w:themeColor="text1"/>
          <w:sz w:val="24"/>
          <w:szCs w:val="24"/>
        </w:rPr>
        <w:t xml:space="preserve"> </w:t>
      </w:r>
      <w:r w:rsidR="009139BE">
        <w:rPr>
          <w:rFonts w:ascii="Posterama" w:eastAsia="Arial" w:hAnsi="Posterama" w:cs="Posterama"/>
          <w:b/>
          <w:color w:val="000000" w:themeColor="text1"/>
          <w:sz w:val="24"/>
          <w:szCs w:val="24"/>
        </w:rPr>
        <w:t xml:space="preserve">se </w:t>
      </w:r>
      <w:r w:rsidRPr="00161A77">
        <w:rPr>
          <w:rFonts w:ascii="Posterama" w:eastAsia="Arial" w:hAnsi="Posterama" w:cs="Posterama"/>
          <w:b/>
          <w:color w:val="000000" w:themeColor="text1"/>
          <w:sz w:val="24"/>
          <w:szCs w:val="24"/>
        </w:rPr>
        <w:t xml:space="preserve">reforma el Código </w:t>
      </w:r>
      <w:r w:rsidR="009139BE">
        <w:rPr>
          <w:rFonts w:ascii="Posterama" w:eastAsia="Arial" w:hAnsi="Posterama" w:cs="Posterama"/>
          <w:b/>
          <w:color w:val="000000" w:themeColor="text1"/>
          <w:sz w:val="24"/>
          <w:szCs w:val="24"/>
        </w:rPr>
        <w:t>Penal</w:t>
      </w:r>
      <w:r w:rsidR="000B23F6">
        <w:rPr>
          <w:rFonts w:ascii="Posterama" w:eastAsia="Arial" w:hAnsi="Posterama" w:cs="Posterama"/>
          <w:b/>
          <w:color w:val="000000" w:themeColor="text1"/>
          <w:sz w:val="24"/>
          <w:szCs w:val="24"/>
        </w:rPr>
        <w:t xml:space="preserve">; y se reforma la Ley de Gobierno del Poder Legislativo; </w:t>
      </w:r>
      <w:r w:rsidR="009139BE">
        <w:rPr>
          <w:rFonts w:ascii="Posterama" w:eastAsia="Arial" w:hAnsi="Posterama" w:cs="Posterama"/>
          <w:b/>
          <w:color w:val="000000" w:themeColor="text1"/>
          <w:sz w:val="24"/>
          <w:szCs w:val="24"/>
        </w:rPr>
        <w:t>ambos ordenamientos de</w:t>
      </w:r>
      <w:r w:rsidR="000B23F6">
        <w:rPr>
          <w:rFonts w:ascii="Posterama" w:eastAsia="Arial" w:hAnsi="Posterama" w:cs="Posterama"/>
          <w:b/>
          <w:color w:val="000000" w:themeColor="text1"/>
          <w:sz w:val="24"/>
          <w:szCs w:val="24"/>
        </w:rPr>
        <w:t>l Estado de</w:t>
      </w:r>
      <w:r w:rsidR="009139BE">
        <w:rPr>
          <w:rFonts w:ascii="Posterama" w:eastAsia="Arial" w:hAnsi="Posterama" w:cs="Posterama"/>
          <w:b/>
          <w:color w:val="000000" w:themeColor="text1"/>
          <w:sz w:val="24"/>
          <w:szCs w:val="24"/>
        </w:rPr>
        <w:t xml:space="preserve"> Yucatán, todo lo anterior, en materia </w:t>
      </w:r>
      <w:r w:rsidR="000B23F6">
        <w:rPr>
          <w:rFonts w:ascii="Posterama" w:eastAsia="Arial" w:hAnsi="Posterama" w:cs="Posterama"/>
          <w:b/>
          <w:color w:val="000000" w:themeColor="text1"/>
          <w:sz w:val="24"/>
          <w:szCs w:val="24"/>
        </w:rPr>
        <w:t xml:space="preserve">de avance sustancial e institucional en la defensa de los derechos de las mujeres y la paridad intraparlamentaria, </w:t>
      </w:r>
      <w:r w:rsidRPr="00161A77">
        <w:rPr>
          <w:rFonts w:ascii="Posterama" w:eastAsia="Arial" w:hAnsi="Posterama" w:cs="Posterama"/>
          <w:bCs/>
          <w:color w:val="000000" w:themeColor="text1"/>
          <w:sz w:val="24"/>
          <w:szCs w:val="24"/>
        </w:rPr>
        <w:t>con base a la siguiente:</w:t>
      </w:r>
    </w:p>
    <w:p w14:paraId="10D8D79C" w14:textId="77777777" w:rsidR="000B23F6" w:rsidRDefault="000B23F6" w:rsidP="000B23F6">
      <w:pPr>
        <w:tabs>
          <w:tab w:val="left" w:pos="2694"/>
        </w:tabs>
        <w:spacing w:after="0" w:line="240" w:lineRule="auto"/>
        <w:ind w:firstLine="709"/>
        <w:jc w:val="both"/>
        <w:rPr>
          <w:rFonts w:ascii="Posterama" w:eastAsia="Arial" w:hAnsi="Posterama" w:cs="Posterama"/>
          <w:b/>
          <w:color w:val="000000" w:themeColor="text1"/>
          <w:sz w:val="24"/>
          <w:szCs w:val="24"/>
        </w:rPr>
      </w:pPr>
    </w:p>
    <w:p w14:paraId="5F0D57D3" w14:textId="42A4441F" w:rsidR="000B23F6" w:rsidRPr="000B23F6" w:rsidRDefault="000B23F6" w:rsidP="000B23F6">
      <w:pPr>
        <w:tabs>
          <w:tab w:val="left" w:pos="2694"/>
        </w:tabs>
        <w:spacing w:after="0" w:line="240" w:lineRule="auto"/>
        <w:jc w:val="center"/>
        <w:rPr>
          <w:rFonts w:ascii="Posterama" w:eastAsia="Arial" w:hAnsi="Posterama" w:cs="Posterama"/>
          <w:b/>
          <w:color w:val="000000" w:themeColor="text1"/>
          <w:sz w:val="24"/>
          <w:szCs w:val="24"/>
        </w:rPr>
      </w:pPr>
      <w:r>
        <w:rPr>
          <w:rFonts w:ascii="Posterama" w:hAnsi="Posterama" w:cs="Posterama"/>
          <w:b/>
          <w:bCs/>
          <w:sz w:val="24"/>
          <w:szCs w:val="24"/>
        </w:rPr>
        <w:t>EXPOSICIÓN DE MOTIVOS</w:t>
      </w:r>
    </w:p>
    <w:p w14:paraId="59D104B5" w14:textId="7B5339F7" w:rsidR="00353CF5" w:rsidRDefault="00353CF5" w:rsidP="000B23F6">
      <w:pPr>
        <w:spacing w:after="0" w:line="240" w:lineRule="auto"/>
        <w:rPr>
          <w:rFonts w:ascii="Posterama" w:hAnsi="Posterama" w:cs="Posterama"/>
          <w:b/>
          <w:bCs/>
          <w:sz w:val="24"/>
          <w:szCs w:val="24"/>
        </w:rPr>
      </w:pPr>
    </w:p>
    <w:p w14:paraId="04046143" w14:textId="5095EC84" w:rsidR="0053041F" w:rsidRDefault="000B23F6" w:rsidP="0053041F">
      <w:pPr>
        <w:spacing w:after="0" w:line="276" w:lineRule="auto"/>
        <w:ind w:firstLine="709"/>
        <w:jc w:val="both"/>
        <w:rPr>
          <w:rFonts w:ascii="Posterama" w:hAnsi="Posterama" w:cs="Posterama"/>
          <w:sz w:val="24"/>
          <w:szCs w:val="24"/>
        </w:rPr>
      </w:pPr>
      <w:r w:rsidRPr="000B23F6">
        <w:rPr>
          <w:rFonts w:ascii="Posterama" w:hAnsi="Posterama" w:cs="Posterama"/>
          <w:sz w:val="24"/>
          <w:szCs w:val="24"/>
        </w:rPr>
        <w:t>México, en el año 2020</w:t>
      </w:r>
      <w:r>
        <w:rPr>
          <w:rFonts w:ascii="Posterama" w:hAnsi="Posterama" w:cs="Posterama"/>
          <w:sz w:val="24"/>
          <w:szCs w:val="24"/>
        </w:rPr>
        <w:t xml:space="preserve">, vio nacer </w:t>
      </w:r>
      <w:r w:rsidR="0053041F">
        <w:rPr>
          <w:rFonts w:ascii="Posterama" w:hAnsi="Posterama" w:cs="Posterama"/>
          <w:sz w:val="24"/>
          <w:szCs w:val="24"/>
        </w:rPr>
        <w:t>un movimiento cuyo objetivo fue visibilizar las problemáticas que a diario enfrentan millones de mujeres en nuestro país; estas problemáticas provienen de diversas injusticias, prácticamente en todos los ámbitos de la sociedad, donde las mujeres son agraviadas en temas tales como laborales, económicos, en salud y principalmente, en la procuración, impartición y garantía de justicia, así como en su protección por parte del Estado Mexicano.</w:t>
      </w:r>
    </w:p>
    <w:p w14:paraId="229F67FC" w14:textId="19F6B523" w:rsidR="0053041F" w:rsidRDefault="00325A2D" w:rsidP="00325A2D">
      <w:pPr>
        <w:tabs>
          <w:tab w:val="left" w:pos="4117"/>
        </w:tabs>
        <w:spacing w:after="0" w:line="276" w:lineRule="auto"/>
        <w:ind w:firstLine="709"/>
        <w:jc w:val="both"/>
        <w:rPr>
          <w:rFonts w:ascii="Posterama" w:hAnsi="Posterama" w:cs="Posterama"/>
          <w:sz w:val="24"/>
          <w:szCs w:val="24"/>
        </w:rPr>
      </w:pPr>
      <w:r>
        <w:rPr>
          <w:rFonts w:ascii="Posterama" w:hAnsi="Posterama" w:cs="Posterama"/>
          <w:sz w:val="24"/>
          <w:szCs w:val="24"/>
        </w:rPr>
        <w:tab/>
      </w:r>
    </w:p>
    <w:p w14:paraId="629B223E" w14:textId="77777777" w:rsidR="00CD5305" w:rsidRDefault="0053041F" w:rsidP="0053041F">
      <w:pPr>
        <w:spacing w:after="0" w:line="276" w:lineRule="auto"/>
        <w:ind w:firstLine="709"/>
        <w:jc w:val="both"/>
        <w:rPr>
          <w:rFonts w:ascii="Posterama" w:hAnsi="Posterama" w:cs="Posterama"/>
          <w:sz w:val="24"/>
          <w:szCs w:val="24"/>
        </w:rPr>
      </w:pPr>
      <w:r>
        <w:rPr>
          <w:rFonts w:ascii="Posterama" w:hAnsi="Posterama" w:cs="Posterama"/>
          <w:sz w:val="24"/>
          <w:szCs w:val="24"/>
        </w:rPr>
        <w:t xml:space="preserve">En ese año, diversos colectivos feministas alzaron la voz y exigieron a las autoridades actuar en consecuencia para frenar todo tipo de violencia en contra </w:t>
      </w:r>
      <w:r>
        <w:rPr>
          <w:rFonts w:ascii="Posterama" w:hAnsi="Posterama" w:cs="Posterama"/>
          <w:sz w:val="24"/>
          <w:szCs w:val="24"/>
        </w:rPr>
        <w:lastRenderedPageBreak/>
        <w:t xml:space="preserve">de las mujeres en el país; </w:t>
      </w:r>
      <w:r w:rsidR="00464D05">
        <w:rPr>
          <w:rFonts w:ascii="Posterama" w:hAnsi="Posterama" w:cs="Posterama"/>
          <w:sz w:val="24"/>
          <w:szCs w:val="24"/>
        </w:rPr>
        <w:t xml:space="preserve">de ahí que en se haya focalizado la atención en una campaña o movimiento social de las mujeres denominado “9M”, lo cual se entiende como una protesta pacífica </w:t>
      </w:r>
      <w:r w:rsidR="00CD5305">
        <w:rPr>
          <w:rFonts w:ascii="Posterama" w:hAnsi="Posterama" w:cs="Posterama"/>
          <w:sz w:val="24"/>
          <w:szCs w:val="24"/>
        </w:rPr>
        <w:t xml:space="preserve">en alusión a la Conmemoración del Día Internacional de la Mujer de cada 8 de marzo. </w:t>
      </w:r>
    </w:p>
    <w:p w14:paraId="12958BB6" w14:textId="77777777" w:rsidR="00CD5305" w:rsidRDefault="00CD5305" w:rsidP="0053041F">
      <w:pPr>
        <w:spacing w:after="0" w:line="276" w:lineRule="auto"/>
        <w:ind w:firstLine="709"/>
        <w:jc w:val="both"/>
        <w:rPr>
          <w:rFonts w:ascii="Posterama" w:hAnsi="Posterama" w:cs="Posterama"/>
          <w:sz w:val="24"/>
          <w:szCs w:val="24"/>
        </w:rPr>
      </w:pPr>
    </w:p>
    <w:p w14:paraId="7323B836" w14:textId="525BE888" w:rsidR="00DB6274" w:rsidRPr="00DB6274" w:rsidRDefault="00CD5305" w:rsidP="0053041F">
      <w:pPr>
        <w:spacing w:after="0" w:line="276" w:lineRule="auto"/>
        <w:ind w:firstLine="709"/>
        <w:jc w:val="both"/>
        <w:rPr>
          <w:rFonts w:ascii="Posterama" w:hAnsi="Posterama" w:cs="Posterama"/>
          <w:b/>
          <w:bCs/>
          <w:sz w:val="24"/>
          <w:szCs w:val="24"/>
        </w:rPr>
      </w:pPr>
      <w:r>
        <w:rPr>
          <w:rFonts w:ascii="Posterama" w:hAnsi="Posterama" w:cs="Posterama"/>
          <w:sz w:val="24"/>
          <w:szCs w:val="24"/>
        </w:rPr>
        <w:t xml:space="preserve">Cabe señalar que el “9M”, hace referencia al día 9 de marzo de cada año, en la cual las mujeres exigen una gran concientización y reflexión respecto a su papel en las sociedades, así como su ausencia a causa de la violencia, tristemente, </w:t>
      </w:r>
      <w:r w:rsidR="00DB6274">
        <w:rPr>
          <w:rFonts w:ascii="Posterama" w:hAnsi="Posterama" w:cs="Posterama"/>
          <w:sz w:val="24"/>
          <w:szCs w:val="24"/>
        </w:rPr>
        <w:t xml:space="preserve">por la </w:t>
      </w:r>
      <w:r>
        <w:rPr>
          <w:rFonts w:ascii="Posterama" w:hAnsi="Posterama" w:cs="Posterama"/>
          <w:sz w:val="24"/>
          <w:szCs w:val="24"/>
        </w:rPr>
        <w:t xml:space="preserve">comisión de </w:t>
      </w:r>
      <w:r w:rsidR="00DB6274">
        <w:rPr>
          <w:rFonts w:ascii="Posterama" w:hAnsi="Posterama" w:cs="Posterama"/>
          <w:sz w:val="24"/>
          <w:szCs w:val="24"/>
        </w:rPr>
        <w:t xml:space="preserve">delitos, tales como </w:t>
      </w:r>
      <w:r>
        <w:rPr>
          <w:rFonts w:ascii="Posterama" w:hAnsi="Posterama" w:cs="Posterama"/>
          <w:sz w:val="24"/>
          <w:szCs w:val="24"/>
        </w:rPr>
        <w:t>homicidios y feminicidios</w:t>
      </w:r>
      <w:r w:rsidR="00DB6274">
        <w:rPr>
          <w:rFonts w:ascii="Posterama" w:hAnsi="Posterama" w:cs="Posterama"/>
          <w:sz w:val="24"/>
          <w:szCs w:val="24"/>
        </w:rPr>
        <w:t xml:space="preserve">, no solo en México sino en todo el mundo. </w:t>
      </w:r>
      <w:r w:rsidR="00DB6274" w:rsidRPr="00DB6274">
        <w:rPr>
          <w:rFonts w:ascii="Posterama" w:hAnsi="Posterama" w:cs="Posterama"/>
          <w:b/>
          <w:bCs/>
          <w:sz w:val="24"/>
          <w:szCs w:val="24"/>
        </w:rPr>
        <w:t xml:space="preserve">Ese movimiento se le denominada “Un día sin Nosotras”. </w:t>
      </w:r>
    </w:p>
    <w:p w14:paraId="34115164" w14:textId="3C5EF0F2" w:rsidR="0053041F" w:rsidRDefault="00CD5305" w:rsidP="0053041F">
      <w:pPr>
        <w:spacing w:after="0" w:line="276" w:lineRule="auto"/>
        <w:ind w:firstLine="709"/>
        <w:jc w:val="both"/>
        <w:rPr>
          <w:rFonts w:ascii="Posterama" w:hAnsi="Posterama" w:cs="Posterama"/>
          <w:sz w:val="24"/>
          <w:szCs w:val="24"/>
        </w:rPr>
      </w:pPr>
      <w:r>
        <w:rPr>
          <w:rFonts w:ascii="Posterama" w:hAnsi="Posterama" w:cs="Posterama"/>
          <w:sz w:val="24"/>
          <w:szCs w:val="24"/>
        </w:rPr>
        <w:t xml:space="preserve">  </w:t>
      </w:r>
    </w:p>
    <w:p w14:paraId="214E3B2C" w14:textId="498B3834" w:rsidR="00DB6274" w:rsidRPr="006B7FE9" w:rsidRDefault="00DB6274" w:rsidP="00DA1E64">
      <w:pPr>
        <w:spacing w:after="0" w:line="276" w:lineRule="auto"/>
        <w:ind w:firstLine="709"/>
        <w:jc w:val="both"/>
        <w:rPr>
          <w:rFonts w:ascii="Posterama" w:hAnsi="Posterama" w:cs="Posterama"/>
          <w:b/>
          <w:bCs/>
          <w:sz w:val="24"/>
          <w:szCs w:val="24"/>
        </w:rPr>
      </w:pPr>
      <w:r>
        <w:rPr>
          <w:rFonts w:ascii="Posterama" w:hAnsi="Posterama" w:cs="Posterama"/>
          <w:sz w:val="24"/>
          <w:szCs w:val="24"/>
        </w:rPr>
        <w:t xml:space="preserve">No se deja de lado que ese </w:t>
      </w:r>
      <w:r w:rsidRPr="00DB6274">
        <w:rPr>
          <w:rFonts w:ascii="Posterama" w:hAnsi="Posterama" w:cs="Posterama"/>
          <w:sz w:val="24"/>
          <w:szCs w:val="24"/>
        </w:rPr>
        <w:t>movimiento</w:t>
      </w:r>
      <w:r w:rsidR="00DA1E64">
        <w:rPr>
          <w:rFonts w:ascii="Posterama" w:hAnsi="Posterama" w:cs="Posterama"/>
          <w:sz w:val="24"/>
          <w:szCs w:val="24"/>
        </w:rPr>
        <w:t>, que en esencia es hacer un llamado al respeto de l</w:t>
      </w:r>
      <w:r w:rsidRPr="00DB6274">
        <w:rPr>
          <w:rFonts w:ascii="Posterama" w:hAnsi="Posterama" w:cs="Posterama"/>
          <w:sz w:val="24"/>
          <w:szCs w:val="24"/>
        </w:rPr>
        <w:t>os derechos de la</w:t>
      </w:r>
      <w:r w:rsidR="00DA1E64">
        <w:rPr>
          <w:rFonts w:ascii="Posterama" w:hAnsi="Posterama" w:cs="Posterama"/>
          <w:sz w:val="24"/>
          <w:szCs w:val="24"/>
        </w:rPr>
        <w:t>s</w:t>
      </w:r>
      <w:r w:rsidRPr="00DB6274">
        <w:rPr>
          <w:rFonts w:ascii="Posterama" w:hAnsi="Posterama" w:cs="Posterama"/>
          <w:sz w:val="24"/>
          <w:szCs w:val="24"/>
        </w:rPr>
        <w:t xml:space="preserve"> mujeres</w:t>
      </w:r>
      <w:r w:rsidR="00DA1E64">
        <w:rPr>
          <w:rFonts w:ascii="Posterama" w:hAnsi="Posterama" w:cs="Posterama"/>
          <w:sz w:val="24"/>
          <w:szCs w:val="24"/>
        </w:rPr>
        <w:t xml:space="preserve">, tiene sus orígenes internacionales desde el mes del año </w:t>
      </w:r>
      <w:r w:rsidRPr="00DB6274">
        <w:rPr>
          <w:rFonts w:ascii="Posterama" w:hAnsi="Posterama" w:cs="Posterama"/>
          <w:sz w:val="24"/>
          <w:szCs w:val="24"/>
        </w:rPr>
        <w:t xml:space="preserve">2017, cuando </w:t>
      </w:r>
      <w:r w:rsidR="00DA1E64">
        <w:rPr>
          <w:rFonts w:ascii="Posterama" w:hAnsi="Posterama" w:cs="Posterama"/>
          <w:sz w:val="24"/>
          <w:szCs w:val="24"/>
        </w:rPr>
        <w:t>por primera vez, p</w:t>
      </w:r>
      <w:r w:rsidRPr="00DB6274">
        <w:rPr>
          <w:rFonts w:ascii="Posterama" w:hAnsi="Posterama" w:cs="Posterama"/>
          <w:sz w:val="24"/>
          <w:szCs w:val="24"/>
        </w:rPr>
        <w:t>articiparon mujeres de 50 países, y más de 200 ciudades</w:t>
      </w:r>
      <w:r w:rsidR="00DA1E64">
        <w:rPr>
          <w:rFonts w:ascii="Posterama" w:hAnsi="Posterama" w:cs="Posterama"/>
          <w:sz w:val="24"/>
          <w:szCs w:val="24"/>
        </w:rPr>
        <w:t xml:space="preserve">. No fue sino hasta hace tres años que, durante la pandemia del Covid, los grupos de feministas </w:t>
      </w:r>
      <w:r w:rsidRPr="00DB6274">
        <w:rPr>
          <w:rFonts w:ascii="Posterama" w:hAnsi="Posterama" w:cs="Posterama"/>
          <w:sz w:val="24"/>
          <w:szCs w:val="24"/>
        </w:rPr>
        <w:t>hicieron un llamado a “desaparecer”, la cual consistía en no salir a las calles, no hacer compras, no presentarse a los salones educativos, así como no ir a trabajar ni tener presencia en redes sociales</w:t>
      </w:r>
      <w:r w:rsidR="00335C86">
        <w:rPr>
          <w:rFonts w:ascii="Posterama" w:hAnsi="Posterama" w:cs="Posterama"/>
          <w:sz w:val="24"/>
          <w:szCs w:val="24"/>
        </w:rPr>
        <w:t xml:space="preserve">, </w:t>
      </w:r>
      <w:r w:rsidR="00335C86" w:rsidRPr="006B7FE9">
        <w:rPr>
          <w:rFonts w:ascii="Posterama" w:hAnsi="Posterama" w:cs="Posterama"/>
          <w:b/>
          <w:bCs/>
          <w:sz w:val="24"/>
          <w:szCs w:val="24"/>
        </w:rPr>
        <w:t xml:space="preserve">esto para ejemplificar el daño que ocasiona su ausencia en todos los sectores de la sociedad ante la escalada de violencia en su contra. </w:t>
      </w:r>
    </w:p>
    <w:p w14:paraId="7CF80D23" w14:textId="531CE748" w:rsidR="00335C86" w:rsidRDefault="00335C86" w:rsidP="00DA1E64">
      <w:pPr>
        <w:spacing w:after="0" w:line="276" w:lineRule="auto"/>
        <w:ind w:firstLine="709"/>
        <w:jc w:val="both"/>
        <w:rPr>
          <w:rFonts w:ascii="Posterama" w:hAnsi="Posterama" w:cs="Posterama"/>
          <w:sz w:val="24"/>
          <w:szCs w:val="24"/>
        </w:rPr>
      </w:pPr>
    </w:p>
    <w:p w14:paraId="16E1A0D5" w14:textId="32E0345D" w:rsidR="00335C86" w:rsidRPr="003F4250" w:rsidRDefault="00A36093" w:rsidP="00DA1E64">
      <w:pPr>
        <w:spacing w:after="0" w:line="276" w:lineRule="auto"/>
        <w:ind w:firstLine="709"/>
        <w:jc w:val="both"/>
        <w:rPr>
          <w:rFonts w:ascii="Posterama" w:hAnsi="Posterama" w:cs="Posterama"/>
          <w:b/>
          <w:bCs/>
          <w:sz w:val="24"/>
          <w:szCs w:val="24"/>
        </w:rPr>
      </w:pPr>
      <w:r>
        <w:rPr>
          <w:rFonts w:ascii="Posterama" w:hAnsi="Posterama" w:cs="Posterama"/>
          <w:sz w:val="24"/>
          <w:szCs w:val="24"/>
        </w:rPr>
        <w:t>Igualmente, se resalta que las iniciadora</w:t>
      </w:r>
      <w:r w:rsidR="003F4250">
        <w:rPr>
          <w:rFonts w:ascii="Posterama" w:hAnsi="Posterama" w:cs="Posterama"/>
          <w:sz w:val="24"/>
          <w:szCs w:val="24"/>
        </w:rPr>
        <w:t>s</w:t>
      </w:r>
      <w:r>
        <w:rPr>
          <w:rFonts w:ascii="Posterama" w:hAnsi="Posterama" w:cs="Posterama"/>
          <w:sz w:val="24"/>
          <w:szCs w:val="24"/>
        </w:rPr>
        <w:t xml:space="preserve"> del también denominado “Paro Nacional de Mujeres”, se le atribuye al colectivo feminista </w:t>
      </w:r>
      <w:r w:rsidR="003F4250">
        <w:rPr>
          <w:rFonts w:ascii="Posterama" w:hAnsi="Posterama" w:cs="Posterama"/>
          <w:sz w:val="24"/>
          <w:szCs w:val="24"/>
        </w:rPr>
        <w:t xml:space="preserve">“Las Brujas del Mar”, </w:t>
      </w:r>
      <w:r>
        <w:rPr>
          <w:rFonts w:ascii="Posterama" w:hAnsi="Posterama" w:cs="Posterama"/>
          <w:sz w:val="24"/>
          <w:szCs w:val="24"/>
        </w:rPr>
        <w:t>del Estado de Veracruz de Ignacio de la Llave</w:t>
      </w:r>
      <w:r w:rsidR="003F4250">
        <w:rPr>
          <w:rFonts w:ascii="Posterama" w:hAnsi="Posterama" w:cs="Posterama"/>
          <w:sz w:val="24"/>
          <w:szCs w:val="24"/>
        </w:rPr>
        <w:t xml:space="preserve">, que dieron impulso al accionar y concientización nacional para que ese tipo de manifestaciones pacíficas significaran </w:t>
      </w:r>
      <w:r w:rsidR="003F4250" w:rsidRPr="003F4250">
        <w:rPr>
          <w:rFonts w:ascii="Posterama" w:hAnsi="Posterama" w:cs="Posterama"/>
          <w:b/>
          <w:bCs/>
          <w:sz w:val="24"/>
          <w:szCs w:val="24"/>
        </w:rPr>
        <w:t xml:space="preserve">un claro llamado a los gobiernos locales y al federal para fortalecer las políticas públicas a favor de la mujer en todo México. </w:t>
      </w:r>
    </w:p>
    <w:p w14:paraId="51A72990" w14:textId="5B7603A5" w:rsidR="00DA1E64" w:rsidRDefault="00DA1E64" w:rsidP="0053041F">
      <w:pPr>
        <w:spacing w:after="0" w:line="276" w:lineRule="auto"/>
        <w:ind w:firstLine="709"/>
        <w:jc w:val="both"/>
        <w:rPr>
          <w:rFonts w:ascii="Posterama" w:hAnsi="Posterama" w:cs="Posterama"/>
          <w:sz w:val="24"/>
          <w:szCs w:val="24"/>
        </w:rPr>
      </w:pPr>
    </w:p>
    <w:p w14:paraId="13D4C46C" w14:textId="31EE2FAC" w:rsidR="000857F3" w:rsidRDefault="000857F3" w:rsidP="00855A02">
      <w:pPr>
        <w:spacing w:after="0" w:line="276" w:lineRule="auto"/>
        <w:ind w:firstLine="709"/>
        <w:jc w:val="both"/>
        <w:rPr>
          <w:rFonts w:ascii="Posterama" w:hAnsi="Posterama" w:cs="Posterama"/>
          <w:b/>
          <w:bCs/>
          <w:sz w:val="24"/>
          <w:szCs w:val="24"/>
        </w:rPr>
      </w:pPr>
      <w:r>
        <w:rPr>
          <w:rFonts w:ascii="Posterama" w:hAnsi="Posterama" w:cs="Posterama"/>
          <w:sz w:val="24"/>
          <w:szCs w:val="24"/>
        </w:rPr>
        <w:t xml:space="preserve">Ahora bien, se ha hecho mención que las mujeres nos unimos a ese movimiento apenas en el año 2020; las razones fueron por demás justificadas, </w:t>
      </w:r>
      <w:r w:rsidR="00855A02">
        <w:rPr>
          <w:rFonts w:ascii="Posterama" w:hAnsi="Posterama" w:cs="Posterama"/>
          <w:sz w:val="24"/>
          <w:szCs w:val="24"/>
        </w:rPr>
        <w:t xml:space="preserve">pues en ese tiempo, la Comisión </w:t>
      </w:r>
      <w:r w:rsidRPr="00855A02">
        <w:rPr>
          <w:rFonts w:ascii="Posterama" w:hAnsi="Posterama" w:cs="Posterama"/>
          <w:sz w:val="24"/>
          <w:szCs w:val="24"/>
        </w:rPr>
        <w:t>Nacional para Prevenir y Erradicar la Violencia contra las Mujeres</w:t>
      </w:r>
      <w:r w:rsidR="00855A02">
        <w:rPr>
          <w:rFonts w:ascii="Posterama" w:hAnsi="Posterama" w:cs="Posterama"/>
          <w:sz w:val="24"/>
          <w:szCs w:val="24"/>
        </w:rPr>
        <w:t xml:space="preserve">, la CONAVIM, </w:t>
      </w:r>
      <w:r w:rsidRPr="00855A02">
        <w:rPr>
          <w:rFonts w:ascii="Posterama" w:hAnsi="Posterama" w:cs="Posterama"/>
          <w:b/>
          <w:bCs/>
          <w:sz w:val="24"/>
          <w:szCs w:val="24"/>
        </w:rPr>
        <w:t xml:space="preserve">registró que el primer semestre </w:t>
      </w:r>
      <w:r w:rsidR="00855A02">
        <w:rPr>
          <w:rFonts w:ascii="Posterama" w:hAnsi="Posterama" w:cs="Posterama"/>
          <w:b/>
          <w:bCs/>
          <w:sz w:val="24"/>
          <w:szCs w:val="24"/>
        </w:rPr>
        <w:t xml:space="preserve">de ese año se </w:t>
      </w:r>
      <w:r w:rsidR="00855A02">
        <w:rPr>
          <w:rFonts w:ascii="Posterama" w:hAnsi="Posterama" w:cs="Posterama"/>
          <w:b/>
          <w:bCs/>
          <w:sz w:val="24"/>
          <w:szCs w:val="24"/>
        </w:rPr>
        <w:lastRenderedPageBreak/>
        <w:t xml:space="preserve">verificó que </w:t>
      </w:r>
      <w:r w:rsidRPr="00855A02">
        <w:rPr>
          <w:rFonts w:ascii="Posterama" w:hAnsi="Posterama" w:cs="Posterama"/>
          <w:b/>
          <w:bCs/>
          <w:sz w:val="24"/>
          <w:szCs w:val="24"/>
        </w:rPr>
        <w:t>un 73</w:t>
      </w:r>
      <w:r w:rsidR="00855A02">
        <w:rPr>
          <w:rFonts w:ascii="Posterama" w:hAnsi="Posterama" w:cs="Posterama"/>
          <w:b/>
          <w:bCs/>
          <w:sz w:val="24"/>
          <w:szCs w:val="24"/>
        </w:rPr>
        <w:t xml:space="preserve">% </w:t>
      </w:r>
      <w:r w:rsidRPr="00855A02">
        <w:rPr>
          <w:rFonts w:ascii="Posterama" w:hAnsi="Posterama" w:cs="Posterama"/>
          <w:b/>
          <w:bCs/>
          <w:sz w:val="24"/>
          <w:szCs w:val="24"/>
        </w:rPr>
        <w:t>de homicidios</w:t>
      </w:r>
      <w:r w:rsidR="00855A02" w:rsidRPr="00855A02">
        <w:rPr>
          <w:rFonts w:ascii="Posterama" w:hAnsi="Posterama" w:cs="Posterama"/>
          <w:b/>
          <w:bCs/>
          <w:sz w:val="24"/>
          <w:szCs w:val="24"/>
        </w:rPr>
        <w:t xml:space="preserve"> dolosos</w:t>
      </w:r>
      <w:r w:rsidRPr="00855A02">
        <w:rPr>
          <w:rFonts w:ascii="Posterama" w:hAnsi="Posterama" w:cs="Posterama"/>
          <w:b/>
          <w:bCs/>
          <w:sz w:val="24"/>
          <w:szCs w:val="24"/>
        </w:rPr>
        <w:t xml:space="preserve"> </w:t>
      </w:r>
      <w:r w:rsidR="00855A02">
        <w:rPr>
          <w:rFonts w:ascii="Posterama" w:hAnsi="Posterama" w:cs="Posterama"/>
          <w:b/>
          <w:bCs/>
          <w:sz w:val="24"/>
          <w:szCs w:val="24"/>
        </w:rPr>
        <w:t xml:space="preserve">en contra </w:t>
      </w:r>
      <w:r w:rsidRPr="00855A02">
        <w:rPr>
          <w:rFonts w:ascii="Posterama" w:hAnsi="Posterama" w:cs="Posterama"/>
          <w:b/>
          <w:bCs/>
          <w:sz w:val="24"/>
          <w:szCs w:val="24"/>
        </w:rPr>
        <w:t>de mujeres</w:t>
      </w:r>
      <w:r w:rsidR="00855A02">
        <w:rPr>
          <w:rFonts w:ascii="Posterama" w:hAnsi="Posterama" w:cs="Posterama"/>
          <w:b/>
          <w:bCs/>
          <w:sz w:val="24"/>
          <w:szCs w:val="24"/>
        </w:rPr>
        <w:t xml:space="preserve"> </w:t>
      </w:r>
      <w:r w:rsidRPr="00855A02">
        <w:rPr>
          <w:rFonts w:ascii="Posterama" w:hAnsi="Posterama" w:cs="Posterama"/>
          <w:b/>
          <w:bCs/>
          <w:sz w:val="24"/>
          <w:szCs w:val="24"/>
        </w:rPr>
        <w:t>fue perpetrado con arma de fuego</w:t>
      </w:r>
      <w:r w:rsidR="00855A02">
        <w:rPr>
          <w:rFonts w:ascii="Posterama" w:hAnsi="Posterama" w:cs="Posterama"/>
          <w:b/>
          <w:bCs/>
          <w:sz w:val="24"/>
          <w:szCs w:val="24"/>
        </w:rPr>
        <w:t>; asimismo, que los</w:t>
      </w:r>
      <w:r w:rsidRPr="00855A02">
        <w:rPr>
          <w:rFonts w:ascii="Posterama" w:hAnsi="Posterama" w:cs="Posterama"/>
          <w:b/>
          <w:bCs/>
          <w:sz w:val="24"/>
          <w:szCs w:val="24"/>
        </w:rPr>
        <w:t xml:space="preserve"> feminicidios con arma de fuego </w:t>
      </w:r>
      <w:r w:rsidR="00855A02">
        <w:rPr>
          <w:rFonts w:ascii="Posterama" w:hAnsi="Posterama" w:cs="Posterama"/>
          <w:b/>
          <w:bCs/>
          <w:sz w:val="24"/>
          <w:szCs w:val="24"/>
        </w:rPr>
        <w:t>fueron en un 2</w:t>
      </w:r>
      <w:r w:rsidRPr="00855A02">
        <w:rPr>
          <w:rFonts w:ascii="Posterama" w:hAnsi="Posterama" w:cs="Posterama"/>
          <w:b/>
          <w:bCs/>
          <w:sz w:val="24"/>
          <w:szCs w:val="24"/>
        </w:rPr>
        <w:t>0</w:t>
      </w:r>
      <w:r w:rsidR="00855A02">
        <w:rPr>
          <w:rFonts w:ascii="Posterama" w:hAnsi="Posterama" w:cs="Posterama"/>
          <w:b/>
          <w:bCs/>
          <w:sz w:val="24"/>
          <w:szCs w:val="24"/>
        </w:rPr>
        <w:t>%</w:t>
      </w:r>
      <w:r w:rsidRPr="00855A02">
        <w:rPr>
          <w:rFonts w:ascii="Posterama" w:hAnsi="Posterama" w:cs="Posterama"/>
          <w:b/>
          <w:bCs/>
          <w:sz w:val="24"/>
          <w:szCs w:val="24"/>
        </w:rPr>
        <w:t>.</w:t>
      </w:r>
    </w:p>
    <w:p w14:paraId="19A7A1CB" w14:textId="4EF6A716" w:rsidR="00855A02" w:rsidRDefault="00855A02" w:rsidP="00855A02">
      <w:pPr>
        <w:spacing w:after="0" w:line="276" w:lineRule="auto"/>
        <w:ind w:firstLine="709"/>
        <w:jc w:val="both"/>
        <w:rPr>
          <w:rFonts w:ascii="Posterama" w:hAnsi="Posterama" w:cs="Posterama"/>
          <w:b/>
          <w:bCs/>
          <w:sz w:val="24"/>
          <w:szCs w:val="24"/>
        </w:rPr>
      </w:pPr>
    </w:p>
    <w:p w14:paraId="6774D5A0" w14:textId="07791739" w:rsidR="00855A02" w:rsidRDefault="00855A02" w:rsidP="00855A02">
      <w:pPr>
        <w:spacing w:after="0" w:line="276" w:lineRule="auto"/>
        <w:ind w:firstLine="709"/>
        <w:jc w:val="both"/>
        <w:rPr>
          <w:rFonts w:ascii="Posterama" w:hAnsi="Posterama" w:cs="Posterama"/>
          <w:sz w:val="24"/>
          <w:szCs w:val="24"/>
        </w:rPr>
      </w:pPr>
      <w:r w:rsidRPr="00855A02">
        <w:rPr>
          <w:rFonts w:ascii="Posterama" w:hAnsi="Posterama" w:cs="Posterama"/>
          <w:sz w:val="24"/>
          <w:szCs w:val="24"/>
        </w:rPr>
        <w:t xml:space="preserve">A eso, se sumó </w:t>
      </w:r>
      <w:r w:rsidR="00C11766" w:rsidRPr="00855A02">
        <w:rPr>
          <w:rFonts w:ascii="Posterama" w:hAnsi="Posterama" w:cs="Posterama"/>
          <w:sz w:val="24"/>
          <w:szCs w:val="24"/>
        </w:rPr>
        <w:t>que,</w:t>
      </w:r>
      <w:r w:rsidRPr="00855A02">
        <w:rPr>
          <w:rFonts w:ascii="Posterama" w:hAnsi="Posterama" w:cs="Posterama"/>
          <w:sz w:val="24"/>
          <w:szCs w:val="24"/>
        </w:rPr>
        <w:t xml:space="preserve"> por el confinamiento y resguardo domiciliario </w:t>
      </w:r>
      <w:r w:rsidR="00C11766">
        <w:rPr>
          <w:rFonts w:ascii="Posterama" w:hAnsi="Posterama" w:cs="Posterama"/>
          <w:sz w:val="24"/>
          <w:szCs w:val="24"/>
        </w:rPr>
        <w:t xml:space="preserve">a causa de la pandemia, la propia </w:t>
      </w:r>
      <w:r w:rsidR="00C11766" w:rsidRPr="00820761">
        <w:rPr>
          <w:rFonts w:ascii="Posterama" w:hAnsi="Posterama" w:cs="Posterama"/>
          <w:b/>
          <w:bCs/>
          <w:sz w:val="24"/>
          <w:szCs w:val="24"/>
        </w:rPr>
        <w:t>Comisión Nacional de los Derechos Humanos</w:t>
      </w:r>
      <w:r w:rsidR="00C11766">
        <w:rPr>
          <w:rFonts w:ascii="Posterama" w:hAnsi="Posterama" w:cs="Posterama"/>
          <w:sz w:val="24"/>
          <w:szCs w:val="24"/>
        </w:rPr>
        <w:t>, expresó que la violencia femenil tuvo un aumento, lo que visibilizó las desigualdades y las carencias estructurales en la defensa de</w:t>
      </w:r>
      <w:r w:rsidR="00820761">
        <w:rPr>
          <w:rFonts w:ascii="Posterama" w:hAnsi="Posterama" w:cs="Posterama"/>
          <w:sz w:val="24"/>
          <w:szCs w:val="24"/>
        </w:rPr>
        <w:t xml:space="preserve"> </w:t>
      </w:r>
      <w:r w:rsidR="00C11766">
        <w:rPr>
          <w:rFonts w:ascii="Posterama" w:hAnsi="Posterama" w:cs="Posterama"/>
          <w:sz w:val="24"/>
          <w:szCs w:val="24"/>
        </w:rPr>
        <w:t>las mujeres</w:t>
      </w:r>
      <w:r w:rsidR="00C11766">
        <w:rPr>
          <w:rStyle w:val="Refdenotaalpie"/>
          <w:rFonts w:ascii="Posterama" w:hAnsi="Posterama" w:cs="Posterama"/>
          <w:sz w:val="24"/>
          <w:szCs w:val="24"/>
        </w:rPr>
        <w:footnoteReference w:id="1"/>
      </w:r>
      <w:r w:rsidR="00C11766">
        <w:rPr>
          <w:rFonts w:ascii="Posterama" w:hAnsi="Posterama" w:cs="Posterama"/>
          <w:sz w:val="24"/>
          <w:szCs w:val="24"/>
        </w:rPr>
        <w:t xml:space="preserve">. </w:t>
      </w:r>
    </w:p>
    <w:p w14:paraId="4B7C9489" w14:textId="6314041B" w:rsidR="009152CF" w:rsidRDefault="009152CF" w:rsidP="00855A02">
      <w:pPr>
        <w:spacing w:after="0" w:line="276" w:lineRule="auto"/>
        <w:ind w:firstLine="709"/>
        <w:jc w:val="both"/>
        <w:rPr>
          <w:rFonts w:ascii="Posterama" w:hAnsi="Posterama" w:cs="Posterama"/>
          <w:sz w:val="24"/>
          <w:szCs w:val="24"/>
        </w:rPr>
      </w:pPr>
    </w:p>
    <w:p w14:paraId="6DDC2199" w14:textId="3176D8D1" w:rsidR="00F244E3" w:rsidRDefault="009152CF" w:rsidP="00F244E3">
      <w:pPr>
        <w:spacing w:after="0" w:line="276" w:lineRule="auto"/>
        <w:ind w:firstLine="709"/>
        <w:jc w:val="both"/>
        <w:rPr>
          <w:rFonts w:ascii="Posterama" w:hAnsi="Posterama" w:cs="Posterama"/>
          <w:sz w:val="24"/>
          <w:szCs w:val="24"/>
        </w:rPr>
      </w:pPr>
      <w:r>
        <w:rPr>
          <w:rFonts w:ascii="Posterama" w:hAnsi="Posterama" w:cs="Posterama"/>
          <w:sz w:val="24"/>
          <w:szCs w:val="24"/>
        </w:rPr>
        <w:t xml:space="preserve">Una vez que se han expuesto de manera breve algunas cifras correspondientes al año 2020; es menester para los fines de esta iniciativa, hacer mención </w:t>
      </w:r>
      <w:r w:rsidR="00F244E3">
        <w:rPr>
          <w:rFonts w:ascii="Posterama" w:hAnsi="Posterama" w:cs="Posterama"/>
          <w:sz w:val="24"/>
          <w:szCs w:val="24"/>
        </w:rPr>
        <w:t>las actuales cifras ofrecidas</w:t>
      </w:r>
      <w:r>
        <w:rPr>
          <w:rFonts w:ascii="Posterama" w:hAnsi="Posterama" w:cs="Posterama"/>
          <w:sz w:val="24"/>
          <w:szCs w:val="24"/>
        </w:rPr>
        <w:t xml:space="preserve"> por el gobierno federal a través del Secretariado Ejecutivo del Sistema Nacional de Seguridad Pública</w:t>
      </w:r>
      <w:r w:rsidR="00405A62">
        <w:rPr>
          <w:rStyle w:val="Refdenotaalpie"/>
          <w:rFonts w:ascii="Posterama" w:hAnsi="Posterama" w:cs="Posterama"/>
          <w:sz w:val="24"/>
          <w:szCs w:val="24"/>
        </w:rPr>
        <w:footnoteReference w:id="2"/>
      </w:r>
      <w:r>
        <w:rPr>
          <w:rFonts w:ascii="Posterama" w:hAnsi="Posterama" w:cs="Posterama"/>
          <w:sz w:val="24"/>
          <w:szCs w:val="24"/>
        </w:rPr>
        <w:t xml:space="preserve"> respecto a homicidios, feminicidios y delitos en contra de las mujeres en el territorio mexicano. </w:t>
      </w:r>
    </w:p>
    <w:p w14:paraId="2D8B4188" w14:textId="77777777" w:rsidR="00F244E3" w:rsidRDefault="00F244E3" w:rsidP="00F244E3">
      <w:pPr>
        <w:spacing w:after="0" w:line="276" w:lineRule="auto"/>
        <w:ind w:firstLine="709"/>
        <w:jc w:val="both"/>
        <w:rPr>
          <w:rFonts w:ascii="Posterama" w:hAnsi="Posterama" w:cs="Posterama"/>
          <w:sz w:val="24"/>
          <w:szCs w:val="24"/>
        </w:rPr>
      </w:pPr>
    </w:p>
    <w:p w14:paraId="24BCA8B6" w14:textId="5BC9FDCD" w:rsidR="00F244E3" w:rsidRDefault="00F244E3" w:rsidP="00F244E3">
      <w:pPr>
        <w:spacing w:after="0" w:line="276" w:lineRule="auto"/>
        <w:ind w:firstLine="709"/>
        <w:jc w:val="both"/>
        <w:rPr>
          <w:rFonts w:ascii="Posterama" w:hAnsi="Posterama" w:cs="Posterama"/>
          <w:sz w:val="24"/>
          <w:szCs w:val="24"/>
        </w:rPr>
      </w:pPr>
      <w:r>
        <w:rPr>
          <w:rFonts w:ascii="Posterama" w:hAnsi="Posterama" w:cs="Posterama"/>
          <w:sz w:val="24"/>
          <w:szCs w:val="24"/>
        </w:rPr>
        <w:t xml:space="preserve">En ese sentido, en cuanto al primer </w:t>
      </w:r>
      <w:r w:rsidRPr="00F244E3">
        <w:rPr>
          <w:rFonts w:ascii="Posterama" w:hAnsi="Posterama" w:cs="Posterama"/>
          <w:sz w:val="24"/>
          <w:szCs w:val="24"/>
        </w:rPr>
        <w:t xml:space="preserve">trimestre de este año, </w:t>
      </w:r>
      <w:r>
        <w:rPr>
          <w:rFonts w:ascii="Posterama" w:hAnsi="Posterama" w:cs="Posterama"/>
          <w:sz w:val="24"/>
          <w:szCs w:val="24"/>
        </w:rPr>
        <w:t xml:space="preserve">hubo un incremento del </w:t>
      </w:r>
      <w:r w:rsidRPr="00F244E3">
        <w:rPr>
          <w:rFonts w:ascii="Posterama" w:hAnsi="Posterama" w:cs="Posterama"/>
          <w:sz w:val="24"/>
          <w:szCs w:val="24"/>
        </w:rPr>
        <w:t>8.7%</w:t>
      </w:r>
      <w:r>
        <w:rPr>
          <w:rFonts w:ascii="Posterama" w:hAnsi="Posterama" w:cs="Posterama"/>
          <w:sz w:val="24"/>
          <w:szCs w:val="24"/>
        </w:rPr>
        <w:t xml:space="preserve"> en </w:t>
      </w:r>
      <w:r w:rsidRPr="00F244E3">
        <w:rPr>
          <w:rFonts w:ascii="Posterama" w:hAnsi="Posterama" w:cs="Posterama"/>
          <w:sz w:val="24"/>
          <w:szCs w:val="24"/>
        </w:rPr>
        <w:t xml:space="preserve">homicidios dolosos </w:t>
      </w:r>
      <w:r>
        <w:rPr>
          <w:rFonts w:ascii="Posterama" w:hAnsi="Posterama" w:cs="Posterama"/>
          <w:sz w:val="24"/>
          <w:szCs w:val="24"/>
        </w:rPr>
        <w:t xml:space="preserve">hacia </w:t>
      </w:r>
      <w:r w:rsidRPr="00F244E3">
        <w:rPr>
          <w:rFonts w:ascii="Posterama" w:hAnsi="Posterama" w:cs="Posterama"/>
          <w:sz w:val="24"/>
          <w:szCs w:val="24"/>
        </w:rPr>
        <w:t>mujeres en comparación con el año pasado. El principal medio para cometer los crímenes son las armas de fuego.</w:t>
      </w:r>
      <w:r>
        <w:rPr>
          <w:rFonts w:ascii="Posterama" w:hAnsi="Posterama" w:cs="Posterama"/>
          <w:sz w:val="24"/>
          <w:szCs w:val="24"/>
        </w:rPr>
        <w:t xml:space="preserve"> Esto significa que </w:t>
      </w:r>
      <w:r w:rsidRPr="00F244E3">
        <w:rPr>
          <w:rFonts w:ascii="Posterama" w:hAnsi="Posterama" w:cs="Posterama"/>
          <w:sz w:val="24"/>
          <w:szCs w:val="24"/>
        </w:rPr>
        <w:t>las mujeres víctimas de homicidio doloso pasaron de 620 casos en el primer trimestre de 2022 a 674, para el mismo periodo de 2023.</w:t>
      </w:r>
    </w:p>
    <w:p w14:paraId="3605B29E" w14:textId="77777777" w:rsidR="00F244E3" w:rsidRDefault="00F244E3" w:rsidP="00F244E3">
      <w:pPr>
        <w:spacing w:after="0" w:line="276" w:lineRule="auto"/>
        <w:ind w:firstLine="709"/>
        <w:jc w:val="both"/>
        <w:rPr>
          <w:rFonts w:ascii="Posterama" w:hAnsi="Posterama" w:cs="Posterama"/>
          <w:sz w:val="24"/>
          <w:szCs w:val="24"/>
        </w:rPr>
      </w:pPr>
    </w:p>
    <w:p w14:paraId="2D729619" w14:textId="77777777" w:rsidR="00F244E3" w:rsidRDefault="00F244E3" w:rsidP="00F244E3">
      <w:pPr>
        <w:spacing w:after="0" w:line="276" w:lineRule="auto"/>
        <w:ind w:firstLine="709"/>
        <w:jc w:val="both"/>
        <w:rPr>
          <w:rFonts w:ascii="Posterama" w:hAnsi="Posterama" w:cs="Posterama"/>
          <w:sz w:val="24"/>
          <w:szCs w:val="24"/>
        </w:rPr>
      </w:pPr>
      <w:r w:rsidRPr="00F244E3">
        <w:rPr>
          <w:rFonts w:ascii="Posterama" w:hAnsi="Posterama" w:cs="Posterama"/>
          <w:sz w:val="24"/>
          <w:szCs w:val="24"/>
        </w:rPr>
        <w:t>Del total de los casos reportados entre enero y marzo de este año, en al menos 71.2% se utilizó un arma de fuego: durante el mismo periodo de 2022, en 73.5% de los crímenes se usaron.</w:t>
      </w:r>
    </w:p>
    <w:p w14:paraId="13DA02D2" w14:textId="77777777" w:rsidR="00F244E3" w:rsidRDefault="00F244E3" w:rsidP="00F244E3">
      <w:pPr>
        <w:spacing w:after="0" w:line="276" w:lineRule="auto"/>
        <w:ind w:firstLine="709"/>
        <w:jc w:val="both"/>
        <w:rPr>
          <w:rFonts w:ascii="Posterama" w:hAnsi="Posterama" w:cs="Posterama"/>
          <w:sz w:val="24"/>
          <w:szCs w:val="24"/>
        </w:rPr>
      </w:pPr>
    </w:p>
    <w:p w14:paraId="0518FF01" w14:textId="19888790" w:rsidR="00F244E3" w:rsidRDefault="00F244E3" w:rsidP="00F244E3">
      <w:pPr>
        <w:spacing w:after="0" w:line="276" w:lineRule="auto"/>
        <w:ind w:firstLine="709"/>
        <w:jc w:val="both"/>
        <w:rPr>
          <w:rFonts w:ascii="Posterama" w:hAnsi="Posterama" w:cs="Posterama"/>
          <w:sz w:val="24"/>
          <w:szCs w:val="24"/>
        </w:rPr>
      </w:pPr>
      <w:r>
        <w:rPr>
          <w:rFonts w:ascii="Posterama" w:hAnsi="Posterama" w:cs="Posterama"/>
          <w:sz w:val="24"/>
          <w:szCs w:val="24"/>
        </w:rPr>
        <w:t>Durante ese primer trimestre, el estado de</w:t>
      </w:r>
      <w:r w:rsidRPr="00F244E3">
        <w:rPr>
          <w:rFonts w:ascii="Posterama" w:hAnsi="Posterama" w:cs="Posterama"/>
          <w:sz w:val="24"/>
          <w:szCs w:val="24"/>
        </w:rPr>
        <w:t xml:space="preserve"> Guanajuato</w:t>
      </w:r>
      <w:r>
        <w:rPr>
          <w:rFonts w:ascii="Posterama" w:hAnsi="Posterama" w:cs="Posterama"/>
          <w:sz w:val="24"/>
          <w:szCs w:val="24"/>
        </w:rPr>
        <w:t xml:space="preserve"> ha sido la entidad más violenta </w:t>
      </w:r>
      <w:r w:rsidRPr="00F244E3">
        <w:rPr>
          <w:rFonts w:ascii="Posterama" w:hAnsi="Posterama" w:cs="Posterama"/>
          <w:sz w:val="24"/>
          <w:szCs w:val="24"/>
        </w:rPr>
        <w:t>con 103 víctimas, seguido del Estado de México con 91 y Chihuahua, con 59 homicidios dolosos de mujeres.</w:t>
      </w:r>
    </w:p>
    <w:p w14:paraId="25C55723" w14:textId="1EAC998E" w:rsidR="00AC7FF3" w:rsidRDefault="00AC7FF3" w:rsidP="00F244E3">
      <w:pPr>
        <w:spacing w:after="0" w:line="276" w:lineRule="auto"/>
        <w:ind w:firstLine="709"/>
        <w:jc w:val="both"/>
        <w:rPr>
          <w:rFonts w:ascii="Posterama" w:hAnsi="Posterama" w:cs="Posterama"/>
          <w:sz w:val="24"/>
          <w:szCs w:val="24"/>
        </w:rPr>
      </w:pPr>
    </w:p>
    <w:p w14:paraId="00F2D833" w14:textId="77777777" w:rsidR="00AC7FF3" w:rsidRDefault="00AC7FF3" w:rsidP="00AC7FF3">
      <w:pPr>
        <w:spacing w:after="0" w:line="276" w:lineRule="auto"/>
        <w:ind w:firstLine="709"/>
        <w:jc w:val="both"/>
        <w:rPr>
          <w:rFonts w:ascii="Posterama" w:hAnsi="Posterama" w:cs="Posterama"/>
          <w:sz w:val="24"/>
          <w:szCs w:val="24"/>
        </w:rPr>
      </w:pPr>
      <w:r>
        <w:rPr>
          <w:rFonts w:ascii="Posterama" w:hAnsi="Posterama" w:cs="Posterama"/>
          <w:sz w:val="24"/>
          <w:szCs w:val="24"/>
        </w:rPr>
        <w:lastRenderedPageBreak/>
        <w:t xml:space="preserve">Si bien durante el primer trimestre de este año se tuvo una ligera disminución en casos relacionados a feminicidios, el número no es para nada alentador, ya que </w:t>
      </w:r>
      <w:r w:rsidRPr="00AC7FF3">
        <w:rPr>
          <w:rFonts w:ascii="Posterama" w:hAnsi="Posterama" w:cs="Posterama"/>
          <w:sz w:val="24"/>
          <w:szCs w:val="24"/>
        </w:rPr>
        <w:t>a nivel nacional se reportaron 227 feminicidios, cifra que representa una disminución de 7.7% víctimas en comparación con el mismo periodo de 2022.</w:t>
      </w:r>
      <w:r>
        <w:rPr>
          <w:rFonts w:ascii="Posterama" w:hAnsi="Posterama" w:cs="Posterama"/>
          <w:sz w:val="24"/>
          <w:szCs w:val="24"/>
        </w:rPr>
        <w:t xml:space="preserve"> </w:t>
      </w:r>
    </w:p>
    <w:p w14:paraId="2503BACA" w14:textId="77777777" w:rsidR="00AC7FF3" w:rsidRDefault="00AC7FF3" w:rsidP="00AC7FF3">
      <w:pPr>
        <w:spacing w:after="0" w:line="276" w:lineRule="auto"/>
        <w:ind w:firstLine="709"/>
        <w:jc w:val="both"/>
        <w:rPr>
          <w:rFonts w:ascii="Posterama" w:hAnsi="Posterama" w:cs="Posterama"/>
          <w:sz w:val="24"/>
          <w:szCs w:val="24"/>
        </w:rPr>
      </w:pPr>
    </w:p>
    <w:p w14:paraId="20C9136B" w14:textId="4279D8D8" w:rsidR="00AC7FF3" w:rsidRPr="00DD4311" w:rsidRDefault="008E36F2" w:rsidP="00DD4311">
      <w:pPr>
        <w:spacing w:after="0" w:line="276" w:lineRule="auto"/>
        <w:ind w:firstLine="709"/>
        <w:jc w:val="both"/>
        <w:rPr>
          <w:rFonts w:ascii="Posterama" w:hAnsi="Posterama" w:cs="Posterama"/>
        </w:rPr>
      </w:pPr>
      <w:r>
        <w:rPr>
          <w:rFonts w:ascii="Posterama" w:hAnsi="Posterama" w:cs="Posterama"/>
          <w:sz w:val="24"/>
          <w:szCs w:val="24"/>
        </w:rPr>
        <w:t>Por lo que hace al medio de comisión, e</w:t>
      </w:r>
      <w:r w:rsidR="00AC7FF3" w:rsidRPr="00AC7FF3">
        <w:rPr>
          <w:rFonts w:ascii="Posterama" w:hAnsi="Posterama" w:cs="Posterama"/>
          <w:sz w:val="24"/>
          <w:szCs w:val="24"/>
        </w:rPr>
        <w:t xml:space="preserve">l uso de armas se mantiene como una de las principales formas de cometer el crimen ya que, de enero a marzo de este año, 28% de los casos el feminicidio fue cometido con armamento, mientras </w:t>
      </w:r>
      <w:r w:rsidRPr="00AC7FF3">
        <w:rPr>
          <w:rFonts w:ascii="Posterama" w:hAnsi="Posterama" w:cs="Posterama"/>
          <w:sz w:val="24"/>
          <w:szCs w:val="24"/>
        </w:rPr>
        <w:t>que,</w:t>
      </w:r>
      <w:r w:rsidR="00AC7FF3" w:rsidRPr="00AC7FF3">
        <w:rPr>
          <w:rFonts w:ascii="Posterama" w:hAnsi="Posterama" w:cs="Posterama"/>
          <w:sz w:val="24"/>
          <w:szCs w:val="24"/>
        </w:rPr>
        <w:t xml:space="preserve"> en 2022, la cifra fue de 25.2</w:t>
      </w:r>
      <w:r>
        <w:rPr>
          <w:rFonts w:ascii="Posterama" w:hAnsi="Posterama" w:cs="Posterama"/>
          <w:sz w:val="24"/>
          <w:szCs w:val="24"/>
        </w:rPr>
        <w:t>%</w:t>
      </w:r>
      <w:r w:rsidR="00AC7FF3" w:rsidRPr="00AC7FF3">
        <w:rPr>
          <w:rFonts w:ascii="Posterama" w:hAnsi="Posterama" w:cs="Posterama"/>
          <w:sz w:val="24"/>
          <w:szCs w:val="24"/>
        </w:rPr>
        <w:t>.</w:t>
      </w:r>
      <w:r>
        <w:rPr>
          <w:rFonts w:ascii="Posterama" w:hAnsi="Posterama" w:cs="Posterama"/>
          <w:sz w:val="24"/>
          <w:szCs w:val="24"/>
        </w:rPr>
        <w:t xml:space="preserve"> </w:t>
      </w:r>
      <w:r w:rsidR="00AC7FF3" w:rsidRPr="00AC7FF3">
        <w:rPr>
          <w:rFonts w:ascii="Posterama" w:hAnsi="Posterama" w:cs="Posterama"/>
        </w:rPr>
        <w:t>Para este delito, el Estado de México; Oaxaca y Veracruz son las entidades con el mayor número de feminicidios.</w:t>
      </w:r>
      <w:r w:rsidR="00DD4311">
        <w:rPr>
          <w:rFonts w:ascii="Posterama" w:hAnsi="Posterama" w:cs="Posterama"/>
        </w:rPr>
        <w:t xml:space="preserve"> </w:t>
      </w:r>
      <w:r>
        <w:rPr>
          <w:rFonts w:ascii="Posterama" w:hAnsi="Posterama" w:cs="Posterama"/>
          <w:sz w:val="24"/>
          <w:szCs w:val="24"/>
        </w:rPr>
        <w:t xml:space="preserve">Atendiendo a los casos referidos, tanto </w:t>
      </w:r>
      <w:r w:rsidRPr="008E36F2">
        <w:rPr>
          <w:rFonts w:ascii="Posterama" w:hAnsi="Posterama" w:cs="Posterama"/>
          <w:b/>
          <w:bCs/>
          <w:sz w:val="24"/>
          <w:szCs w:val="24"/>
        </w:rPr>
        <w:t xml:space="preserve">homicidios dolosos y feminicidios, durante el </w:t>
      </w:r>
      <w:r w:rsidR="00AC7FF3" w:rsidRPr="008E36F2">
        <w:rPr>
          <w:rFonts w:ascii="Posterama" w:hAnsi="Posterama" w:cs="Posterama"/>
          <w:b/>
          <w:bCs/>
          <w:sz w:val="24"/>
          <w:szCs w:val="24"/>
        </w:rPr>
        <w:t xml:space="preserve">primer trimestre de 2023 </w:t>
      </w:r>
      <w:r w:rsidRPr="008E36F2">
        <w:rPr>
          <w:rFonts w:ascii="Posterama" w:hAnsi="Posterama" w:cs="Posterama"/>
          <w:b/>
          <w:bCs/>
          <w:sz w:val="24"/>
          <w:szCs w:val="24"/>
        </w:rPr>
        <w:t xml:space="preserve">fueron </w:t>
      </w:r>
      <w:r w:rsidR="00AC7FF3" w:rsidRPr="008E36F2">
        <w:rPr>
          <w:rFonts w:ascii="Posterama" w:hAnsi="Posterama" w:cs="Posterama"/>
          <w:b/>
          <w:bCs/>
          <w:sz w:val="24"/>
          <w:szCs w:val="24"/>
        </w:rPr>
        <w:t>901 víctimas, 3% más que las 870 reportadas para los mismos meses del 2022.</w:t>
      </w:r>
      <w:r w:rsidRPr="008E36F2">
        <w:rPr>
          <w:rFonts w:ascii="Posterama" w:hAnsi="Posterama" w:cs="Posterama"/>
          <w:b/>
          <w:bCs/>
          <w:sz w:val="24"/>
          <w:szCs w:val="24"/>
        </w:rPr>
        <w:t xml:space="preserve"> Esto, </w:t>
      </w:r>
      <w:r>
        <w:rPr>
          <w:rFonts w:ascii="Posterama" w:hAnsi="Posterama" w:cs="Posterama"/>
          <w:b/>
          <w:bCs/>
          <w:sz w:val="24"/>
          <w:szCs w:val="24"/>
        </w:rPr>
        <w:t xml:space="preserve">sigue siendo por demás alarmante en nuestro país. </w:t>
      </w:r>
    </w:p>
    <w:p w14:paraId="250AD769" w14:textId="2BF6AA9E" w:rsidR="00A94056" w:rsidRDefault="00A94056" w:rsidP="008E36F2">
      <w:pPr>
        <w:spacing w:after="0" w:line="276" w:lineRule="auto"/>
        <w:ind w:firstLine="709"/>
        <w:jc w:val="both"/>
        <w:rPr>
          <w:rFonts w:ascii="Posterama" w:hAnsi="Posterama" w:cs="Posterama"/>
          <w:b/>
          <w:bCs/>
          <w:sz w:val="24"/>
          <w:szCs w:val="24"/>
        </w:rPr>
      </w:pPr>
    </w:p>
    <w:p w14:paraId="30FC3036" w14:textId="0059503E" w:rsidR="00A94056" w:rsidRPr="00247B24" w:rsidRDefault="00A94056" w:rsidP="008E36F2">
      <w:pPr>
        <w:spacing w:after="0" w:line="276" w:lineRule="auto"/>
        <w:ind w:firstLine="709"/>
        <w:jc w:val="both"/>
        <w:rPr>
          <w:rFonts w:ascii="Posterama" w:hAnsi="Posterama" w:cs="Posterama"/>
          <w:b/>
          <w:bCs/>
          <w:sz w:val="24"/>
          <w:szCs w:val="24"/>
        </w:rPr>
      </w:pPr>
      <w:r w:rsidRPr="00A94056">
        <w:rPr>
          <w:rFonts w:ascii="Posterama" w:hAnsi="Posterama" w:cs="Posterama"/>
          <w:sz w:val="24"/>
          <w:szCs w:val="24"/>
        </w:rPr>
        <w:t xml:space="preserve">Ahora bien, </w:t>
      </w:r>
      <w:r>
        <w:rPr>
          <w:rFonts w:ascii="Posterama" w:hAnsi="Posterama" w:cs="Posterama"/>
          <w:sz w:val="24"/>
          <w:szCs w:val="24"/>
        </w:rPr>
        <w:t xml:space="preserve">la suscrita también considera importante referir a índices presentados por el Instituto Nacional de Estadística y Geografía relacionados a </w:t>
      </w:r>
      <w:r w:rsidRPr="00AD07B4">
        <w:rPr>
          <w:rFonts w:ascii="Posterama" w:hAnsi="Posterama" w:cs="Posterama"/>
          <w:b/>
          <w:bCs/>
          <w:sz w:val="24"/>
          <w:szCs w:val="24"/>
        </w:rPr>
        <w:t>la violencia que se presenta en mujeres de 15 años en adelante</w:t>
      </w:r>
      <w:r>
        <w:rPr>
          <w:rFonts w:ascii="Posterama" w:hAnsi="Posterama" w:cs="Posterama"/>
          <w:sz w:val="24"/>
          <w:szCs w:val="24"/>
        </w:rPr>
        <w:t>, el cual fue dado a conocer en el año 2022, y contienen datos del año 2021</w:t>
      </w:r>
      <w:r w:rsidR="00247B24">
        <w:rPr>
          <w:rFonts w:ascii="Posterama" w:hAnsi="Posterama" w:cs="Posterama"/>
          <w:sz w:val="24"/>
          <w:szCs w:val="24"/>
        </w:rPr>
        <w:t xml:space="preserve"> como parte de la </w:t>
      </w:r>
      <w:r w:rsidR="00247B24" w:rsidRPr="00247B24">
        <w:rPr>
          <w:rFonts w:ascii="Posterama" w:hAnsi="Posterama" w:cs="Posterama"/>
          <w:b/>
          <w:bCs/>
          <w:sz w:val="24"/>
          <w:szCs w:val="24"/>
        </w:rPr>
        <w:t>Encuesta Nacional sobre la Dinámica de las Relaciones en los Hogares (ENDIREH).</w:t>
      </w:r>
    </w:p>
    <w:p w14:paraId="3739429A" w14:textId="4E68B6C7" w:rsidR="00F244E3" w:rsidRDefault="00816E21" w:rsidP="00F244E3">
      <w:pPr>
        <w:rPr>
          <w:rFonts w:ascii="Posterama" w:hAnsi="Posterama" w:cs="Posterama"/>
          <w:sz w:val="24"/>
          <w:szCs w:val="24"/>
        </w:rPr>
      </w:pPr>
      <w:r w:rsidRPr="00816E21">
        <w:rPr>
          <w:rFonts w:ascii="Posterama" w:hAnsi="Posterama" w:cs="Posterama"/>
          <w:noProof/>
          <w:sz w:val="24"/>
          <w:szCs w:val="24"/>
        </w:rPr>
        <w:drawing>
          <wp:anchor distT="0" distB="0" distL="114300" distR="114300" simplePos="0" relativeHeight="251662336" behindDoc="1" locked="0" layoutInCell="1" allowOverlap="1" wp14:anchorId="6B79B0F6" wp14:editId="2E8728C5">
            <wp:simplePos x="0" y="0"/>
            <wp:positionH relativeFrom="column">
              <wp:posOffset>330758</wp:posOffset>
            </wp:positionH>
            <wp:positionV relativeFrom="paragraph">
              <wp:posOffset>93345</wp:posOffset>
            </wp:positionV>
            <wp:extent cx="5105400" cy="2573622"/>
            <wp:effectExtent l="114300" t="95250" r="114300" b="939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5400" cy="257362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9E8A4FB" w14:textId="4A5C34F7" w:rsidR="00816E21" w:rsidRDefault="00816E21" w:rsidP="00F244E3">
      <w:pPr>
        <w:rPr>
          <w:rFonts w:ascii="Posterama" w:hAnsi="Posterama" w:cs="Posterama"/>
          <w:sz w:val="24"/>
          <w:szCs w:val="24"/>
        </w:rPr>
      </w:pPr>
    </w:p>
    <w:p w14:paraId="7E765A99" w14:textId="1D7EA3C2" w:rsidR="00816E21" w:rsidRDefault="00816E21" w:rsidP="00F244E3">
      <w:pPr>
        <w:rPr>
          <w:rFonts w:ascii="Posterama" w:hAnsi="Posterama" w:cs="Posterama"/>
          <w:sz w:val="24"/>
          <w:szCs w:val="24"/>
        </w:rPr>
      </w:pPr>
    </w:p>
    <w:p w14:paraId="1E5D0CD7" w14:textId="72C252E5" w:rsidR="00816E21" w:rsidRDefault="00816E21" w:rsidP="00F244E3">
      <w:pPr>
        <w:rPr>
          <w:rFonts w:ascii="Posterama" w:hAnsi="Posterama" w:cs="Posterama"/>
          <w:sz w:val="24"/>
          <w:szCs w:val="24"/>
        </w:rPr>
      </w:pPr>
    </w:p>
    <w:p w14:paraId="23F2FD46" w14:textId="3BEB376E" w:rsidR="00816E21" w:rsidRDefault="00816E21" w:rsidP="00F244E3">
      <w:pPr>
        <w:rPr>
          <w:rFonts w:ascii="Posterama" w:hAnsi="Posterama" w:cs="Posterama"/>
          <w:sz w:val="24"/>
          <w:szCs w:val="24"/>
        </w:rPr>
      </w:pPr>
    </w:p>
    <w:p w14:paraId="49BA3800" w14:textId="080324F5" w:rsidR="00816E21" w:rsidRDefault="00816E21" w:rsidP="00F244E3">
      <w:pPr>
        <w:rPr>
          <w:rFonts w:ascii="Posterama" w:hAnsi="Posterama" w:cs="Posterama"/>
          <w:sz w:val="24"/>
          <w:szCs w:val="24"/>
        </w:rPr>
      </w:pPr>
    </w:p>
    <w:p w14:paraId="7BAD6D05" w14:textId="77777777" w:rsidR="00816E21" w:rsidRPr="00F244E3" w:rsidRDefault="00816E21" w:rsidP="00F244E3">
      <w:pPr>
        <w:rPr>
          <w:rFonts w:ascii="Posterama" w:hAnsi="Posterama" w:cs="Posterama"/>
          <w:sz w:val="24"/>
          <w:szCs w:val="24"/>
        </w:rPr>
      </w:pPr>
    </w:p>
    <w:p w14:paraId="4D9EC4CB" w14:textId="77777777" w:rsidR="00F244E3" w:rsidRPr="00F244E3" w:rsidRDefault="00F244E3" w:rsidP="00F244E3"/>
    <w:p w14:paraId="4B581EE7" w14:textId="718CF265" w:rsidR="00816E21" w:rsidRDefault="00816E21" w:rsidP="00DD4311">
      <w:pPr>
        <w:pStyle w:val="NormalWeb"/>
        <w:shd w:val="clear" w:color="auto" w:fill="FFFFFF"/>
        <w:spacing w:before="0" w:beforeAutospacing="0" w:after="0" w:afterAutospacing="0"/>
        <w:ind w:firstLine="709"/>
        <w:jc w:val="both"/>
        <w:rPr>
          <w:rFonts w:ascii="Posterama" w:eastAsiaTheme="minorHAnsi" w:hAnsi="Posterama" w:cs="Posterama"/>
          <w:lang w:eastAsia="en-US"/>
        </w:rPr>
      </w:pPr>
      <w:r w:rsidRPr="00816E21">
        <w:rPr>
          <w:rFonts w:ascii="Posterama" w:eastAsiaTheme="minorHAnsi" w:hAnsi="Posterama" w:cs="Posterama"/>
          <w:lang w:eastAsia="en-US"/>
        </w:rPr>
        <w:lastRenderedPageBreak/>
        <w:t xml:space="preserve">En 2021, a nivel nacional, </w:t>
      </w:r>
      <w:r w:rsidRPr="00F96195">
        <w:rPr>
          <w:rFonts w:ascii="Posterama" w:eastAsiaTheme="minorHAnsi" w:hAnsi="Posterama" w:cs="Posterama"/>
          <w:b/>
          <w:bCs/>
          <w:u w:val="thick"/>
          <w:lang w:eastAsia="en-US"/>
        </w:rPr>
        <w:t>del total de mujeres de 15 años y más, 70.1 % han experimentado al menos un incidente de violencia</w:t>
      </w:r>
      <w:r w:rsidR="00094467">
        <w:rPr>
          <w:rStyle w:val="Refdenotaalpie"/>
          <w:rFonts w:ascii="Posterama" w:eastAsiaTheme="minorHAnsi" w:hAnsi="Posterama" w:cs="Posterama"/>
          <w:b/>
          <w:bCs/>
          <w:u w:val="thick"/>
          <w:lang w:eastAsia="en-US"/>
        </w:rPr>
        <w:footnoteReference w:id="3"/>
      </w:r>
      <w:r w:rsidRPr="00F96195">
        <w:rPr>
          <w:rFonts w:ascii="Posterama" w:eastAsiaTheme="minorHAnsi" w:hAnsi="Posterama" w:cs="Posterama"/>
          <w:b/>
          <w:bCs/>
          <w:u w:val="thick"/>
          <w:lang w:eastAsia="en-US"/>
        </w:rPr>
        <w:t xml:space="preserve">, </w:t>
      </w:r>
      <w:r w:rsidRPr="00816E21">
        <w:rPr>
          <w:rFonts w:ascii="Posterama" w:eastAsiaTheme="minorHAnsi" w:hAnsi="Posterama" w:cs="Posterama"/>
          <w:lang w:eastAsia="en-US"/>
        </w:rPr>
        <w:t>que puede ser psicológica, económica, patrimonial, física, sexual o discriminación en al menos un ámbito y ejercida por cualquier persona agresora a lo largo de su vida.</w:t>
      </w:r>
    </w:p>
    <w:p w14:paraId="00A8E6E2" w14:textId="77777777" w:rsidR="00DD4311" w:rsidRPr="00816E21" w:rsidRDefault="00DD4311" w:rsidP="00DD4311">
      <w:pPr>
        <w:pStyle w:val="NormalWeb"/>
        <w:shd w:val="clear" w:color="auto" w:fill="FFFFFF"/>
        <w:spacing w:before="0" w:beforeAutospacing="0" w:after="0" w:afterAutospacing="0"/>
        <w:ind w:firstLine="709"/>
        <w:jc w:val="both"/>
        <w:rPr>
          <w:rFonts w:ascii="Posterama" w:eastAsiaTheme="minorHAnsi" w:hAnsi="Posterama" w:cs="Posterama"/>
          <w:lang w:eastAsia="en-US"/>
        </w:rPr>
      </w:pPr>
    </w:p>
    <w:p w14:paraId="0EA664E1" w14:textId="77CC5151" w:rsidR="00816E21" w:rsidRDefault="00816E21" w:rsidP="00DD4311">
      <w:pPr>
        <w:pStyle w:val="NormalWeb"/>
        <w:shd w:val="clear" w:color="auto" w:fill="FFFFFF"/>
        <w:spacing w:before="0" w:beforeAutospacing="0" w:after="0" w:afterAutospacing="0"/>
        <w:ind w:firstLine="709"/>
        <w:jc w:val="both"/>
        <w:rPr>
          <w:rFonts w:ascii="Posterama" w:eastAsiaTheme="minorHAnsi" w:hAnsi="Posterama" w:cs="Posterama"/>
          <w:lang w:eastAsia="en-US"/>
        </w:rPr>
      </w:pPr>
      <w:r w:rsidRPr="00816E21">
        <w:rPr>
          <w:rFonts w:ascii="Posterama" w:eastAsiaTheme="minorHAnsi" w:hAnsi="Posterama" w:cs="Posterama"/>
          <w:lang w:eastAsia="en-US"/>
        </w:rPr>
        <w:t>La violencia psicológica es la que presenta mayor prevalencia (51.6 %), seguida de la violencia sexual (49.7 %), la violencia física (34.7 %) y la violencia económica, patrimonial y/o discriminación (27.4 %).</w:t>
      </w:r>
    </w:p>
    <w:p w14:paraId="74588BE8" w14:textId="77777777" w:rsidR="00DD4311" w:rsidRPr="00816E21" w:rsidRDefault="00DD4311" w:rsidP="00DD4311">
      <w:pPr>
        <w:pStyle w:val="NormalWeb"/>
        <w:shd w:val="clear" w:color="auto" w:fill="FFFFFF"/>
        <w:spacing w:before="0" w:beforeAutospacing="0" w:after="0" w:afterAutospacing="0"/>
        <w:ind w:firstLine="709"/>
        <w:jc w:val="both"/>
        <w:rPr>
          <w:rFonts w:ascii="Posterama" w:eastAsiaTheme="minorHAnsi" w:hAnsi="Posterama" w:cs="Posterama"/>
          <w:lang w:eastAsia="en-US"/>
        </w:rPr>
      </w:pPr>
    </w:p>
    <w:p w14:paraId="2078C0DD" w14:textId="77777777" w:rsidR="00816E21" w:rsidRPr="00816E21" w:rsidRDefault="00816E21" w:rsidP="00DD4311">
      <w:pPr>
        <w:pStyle w:val="NormalWeb"/>
        <w:shd w:val="clear" w:color="auto" w:fill="FFFFFF"/>
        <w:spacing w:before="0" w:beforeAutospacing="0" w:after="0" w:afterAutospacing="0"/>
        <w:ind w:firstLine="709"/>
        <w:jc w:val="both"/>
        <w:rPr>
          <w:rFonts w:ascii="Posterama" w:eastAsiaTheme="minorHAnsi" w:hAnsi="Posterama" w:cs="Posterama"/>
          <w:lang w:eastAsia="en-US"/>
        </w:rPr>
      </w:pPr>
      <w:r w:rsidRPr="00816E21">
        <w:rPr>
          <w:rFonts w:ascii="Posterama" w:eastAsiaTheme="minorHAnsi" w:hAnsi="Posterama" w:cs="Posterama"/>
          <w:lang w:eastAsia="en-US"/>
        </w:rPr>
        <w:t>Mientras que, de octubre 2020 a octubre 2021, 42.8 % de las de mujeres de 15 años y más experimentaron algún tipo de violencia, la violencia psicológica es la que presenta mayor prevalencia (29.4 %), seguida de la violencia sexual (23.3 %), la violencia económica, patrimonial y/o discriminación (16.2 %) y la violencia física (10.2 %).</w:t>
      </w:r>
    </w:p>
    <w:p w14:paraId="7675EE66" w14:textId="2EBA021E" w:rsidR="00816E21" w:rsidRDefault="00816E21" w:rsidP="00816E21">
      <w:pPr>
        <w:spacing w:after="0" w:line="276" w:lineRule="auto"/>
        <w:ind w:firstLine="709"/>
        <w:jc w:val="both"/>
        <w:rPr>
          <w:rFonts w:ascii="Posterama" w:hAnsi="Posterama" w:cs="Posterama"/>
          <w:sz w:val="24"/>
          <w:szCs w:val="24"/>
        </w:rPr>
      </w:pPr>
      <w:r w:rsidRPr="00816E21">
        <w:rPr>
          <w:rFonts w:ascii="Posterama" w:hAnsi="Posterama" w:cs="Posterama"/>
          <w:noProof/>
          <w:sz w:val="24"/>
          <w:szCs w:val="24"/>
        </w:rPr>
        <w:drawing>
          <wp:anchor distT="0" distB="0" distL="114300" distR="114300" simplePos="0" relativeHeight="251664384" behindDoc="1" locked="0" layoutInCell="1" allowOverlap="1" wp14:anchorId="30F0101E" wp14:editId="144A61BA">
            <wp:simplePos x="0" y="0"/>
            <wp:positionH relativeFrom="column">
              <wp:posOffset>295698</wp:posOffset>
            </wp:positionH>
            <wp:positionV relativeFrom="paragraph">
              <wp:posOffset>212090</wp:posOffset>
            </wp:positionV>
            <wp:extent cx="5202767" cy="3392805"/>
            <wp:effectExtent l="114300" t="114300" r="112395" b="11239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5447" cy="339455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anchor>
        </w:drawing>
      </w:r>
    </w:p>
    <w:p w14:paraId="4D9DABFF" w14:textId="03910489" w:rsidR="00816E21" w:rsidRDefault="00816E21" w:rsidP="00816E21">
      <w:pPr>
        <w:spacing w:after="0" w:line="276" w:lineRule="auto"/>
        <w:ind w:firstLine="709"/>
        <w:jc w:val="both"/>
        <w:rPr>
          <w:rFonts w:ascii="Posterama" w:hAnsi="Posterama" w:cs="Posterama"/>
          <w:sz w:val="24"/>
          <w:szCs w:val="24"/>
        </w:rPr>
      </w:pPr>
    </w:p>
    <w:p w14:paraId="6D67A8CD" w14:textId="3CC3A0AE" w:rsidR="00816E21" w:rsidRDefault="00816E21" w:rsidP="00816E21">
      <w:pPr>
        <w:spacing w:after="0" w:line="276" w:lineRule="auto"/>
        <w:ind w:firstLine="709"/>
        <w:jc w:val="both"/>
        <w:rPr>
          <w:rFonts w:ascii="Posterama" w:hAnsi="Posterama" w:cs="Posterama"/>
          <w:sz w:val="24"/>
          <w:szCs w:val="24"/>
        </w:rPr>
      </w:pPr>
    </w:p>
    <w:p w14:paraId="37F815BE" w14:textId="4366EE65" w:rsidR="00816E21" w:rsidRDefault="00816E21" w:rsidP="00816E21">
      <w:pPr>
        <w:spacing w:after="0" w:line="276" w:lineRule="auto"/>
        <w:ind w:firstLine="709"/>
        <w:jc w:val="both"/>
        <w:rPr>
          <w:rFonts w:ascii="Posterama" w:hAnsi="Posterama" w:cs="Posterama"/>
          <w:sz w:val="24"/>
          <w:szCs w:val="24"/>
        </w:rPr>
      </w:pPr>
    </w:p>
    <w:p w14:paraId="5ED46065" w14:textId="1482FC61" w:rsidR="00816E21" w:rsidRDefault="00816E21" w:rsidP="00816E21">
      <w:pPr>
        <w:spacing w:after="0" w:line="276" w:lineRule="auto"/>
        <w:ind w:firstLine="709"/>
        <w:jc w:val="both"/>
        <w:rPr>
          <w:rFonts w:ascii="Posterama" w:hAnsi="Posterama" w:cs="Posterama"/>
          <w:sz w:val="24"/>
          <w:szCs w:val="24"/>
        </w:rPr>
      </w:pPr>
    </w:p>
    <w:p w14:paraId="0018C81E" w14:textId="51C1E730" w:rsidR="00816E21" w:rsidRDefault="00816E21" w:rsidP="00816E21">
      <w:pPr>
        <w:spacing w:after="0" w:line="276" w:lineRule="auto"/>
        <w:ind w:firstLine="709"/>
        <w:jc w:val="both"/>
        <w:rPr>
          <w:rFonts w:ascii="Posterama" w:hAnsi="Posterama" w:cs="Posterama"/>
          <w:sz w:val="24"/>
          <w:szCs w:val="24"/>
        </w:rPr>
      </w:pPr>
    </w:p>
    <w:p w14:paraId="16CEF070" w14:textId="1BEAAB31" w:rsidR="00816E21" w:rsidRDefault="00816E21" w:rsidP="00816E21">
      <w:pPr>
        <w:spacing w:after="0" w:line="276" w:lineRule="auto"/>
        <w:ind w:firstLine="709"/>
        <w:jc w:val="both"/>
        <w:rPr>
          <w:rFonts w:ascii="Posterama" w:hAnsi="Posterama" w:cs="Posterama"/>
          <w:sz w:val="24"/>
          <w:szCs w:val="24"/>
        </w:rPr>
      </w:pPr>
    </w:p>
    <w:p w14:paraId="14B63A9D" w14:textId="2DF35B46" w:rsidR="00816E21" w:rsidRDefault="00816E21" w:rsidP="00816E21">
      <w:pPr>
        <w:spacing w:after="0" w:line="276" w:lineRule="auto"/>
        <w:ind w:firstLine="709"/>
        <w:jc w:val="both"/>
        <w:rPr>
          <w:rFonts w:ascii="Posterama" w:hAnsi="Posterama" w:cs="Posterama"/>
          <w:sz w:val="24"/>
          <w:szCs w:val="24"/>
        </w:rPr>
      </w:pPr>
    </w:p>
    <w:p w14:paraId="6C0155C8" w14:textId="0A44D332" w:rsidR="00816E21" w:rsidRDefault="00816E21" w:rsidP="00816E21">
      <w:pPr>
        <w:spacing w:after="0" w:line="276" w:lineRule="auto"/>
        <w:ind w:firstLine="709"/>
        <w:jc w:val="both"/>
        <w:rPr>
          <w:rFonts w:ascii="Posterama" w:hAnsi="Posterama" w:cs="Posterama"/>
          <w:sz w:val="24"/>
          <w:szCs w:val="24"/>
        </w:rPr>
      </w:pPr>
    </w:p>
    <w:p w14:paraId="0D66CA42" w14:textId="3B69F615" w:rsidR="00816E21" w:rsidRDefault="00816E21" w:rsidP="00816E21">
      <w:pPr>
        <w:spacing w:after="0" w:line="276" w:lineRule="auto"/>
        <w:ind w:firstLine="709"/>
        <w:jc w:val="both"/>
        <w:rPr>
          <w:rFonts w:ascii="Posterama" w:hAnsi="Posterama" w:cs="Posterama"/>
          <w:sz w:val="24"/>
          <w:szCs w:val="24"/>
        </w:rPr>
      </w:pPr>
    </w:p>
    <w:p w14:paraId="6B124EA1" w14:textId="385F6FDF" w:rsidR="00816E21" w:rsidRDefault="00816E21" w:rsidP="00816E21">
      <w:pPr>
        <w:spacing w:after="0" w:line="276" w:lineRule="auto"/>
        <w:ind w:firstLine="709"/>
        <w:jc w:val="both"/>
        <w:rPr>
          <w:rFonts w:ascii="Posterama" w:hAnsi="Posterama" w:cs="Posterama"/>
          <w:sz w:val="24"/>
          <w:szCs w:val="24"/>
        </w:rPr>
      </w:pPr>
    </w:p>
    <w:p w14:paraId="4053A1BE" w14:textId="77777777" w:rsidR="00816E21" w:rsidRDefault="00816E21" w:rsidP="00816E21">
      <w:pPr>
        <w:spacing w:after="0" w:line="276" w:lineRule="auto"/>
        <w:ind w:firstLine="709"/>
        <w:jc w:val="both"/>
        <w:rPr>
          <w:rFonts w:ascii="Posterama" w:hAnsi="Posterama" w:cs="Posterama"/>
          <w:sz w:val="24"/>
          <w:szCs w:val="24"/>
        </w:rPr>
      </w:pPr>
    </w:p>
    <w:p w14:paraId="7C755FBE" w14:textId="77777777" w:rsidR="00816E21" w:rsidRDefault="00816E21" w:rsidP="0053041F">
      <w:pPr>
        <w:spacing w:after="0" w:line="276" w:lineRule="auto"/>
        <w:ind w:firstLine="709"/>
        <w:jc w:val="both"/>
        <w:rPr>
          <w:rFonts w:ascii="Posterama" w:hAnsi="Posterama" w:cs="Posterama"/>
          <w:sz w:val="24"/>
          <w:szCs w:val="24"/>
        </w:rPr>
      </w:pPr>
    </w:p>
    <w:p w14:paraId="5EE60B95" w14:textId="77777777" w:rsidR="00816E21" w:rsidRDefault="00816E21" w:rsidP="0053041F">
      <w:pPr>
        <w:spacing w:after="0" w:line="276" w:lineRule="auto"/>
        <w:ind w:firstLine="709"/>
        <w:jc w:val="both"/>
        <w:rPr>
          <w:rFonts w:ascii="Posterama" w:hAnsi="Posterama" w:cs="Posterama"/>
          <w:sz w:val="24"/>
          <w:szCs w:val="24"/>
        </w:rPr>
      </w:pPr>
    </w:p>
    <w:p w14:paraId="3D119B84" w14:textId="77777777" w:rsidR="00816E21" w:rsidRDefault="00816E21" w:rsidP="0053041F">
      <w:pPr>
        <w:spacing w:after="0" w:line="276" w:lineRule="auto"/>
        <w:ind w:firstLine="709"/>
        <w:jc w:val="both"/>
        <w:rPr>
          <w:rFonts w:ascii="Posterama" w:hAnsi="Posterama" w:cs="Posterama"/>
          <w:sz w:val="24"/>
          <w:szCs w:val="24"/>
        </w:rPr>
      </w:pPr>
    </w:p>
    <w:p w14:paraId="53C5B092" w14:textId="77777777" w:rsidR="00816E21" w:rsidRDefault="00816E21" w:rsidP="0053041F">
      <w:pPr>
        <w:spacing w:after="0" w:line="276" w:lineRule="auto"/>
        <w:ind w:firstLine="709"/>
        <w:jc w:val="both"/>
        <w:rPr>
          <w:rFonts w:ascii="Posterama" w:hAnsi="Posterama" w:cs="Posterama"/>
          <w:sz w:val="24"/>
          <w:szCs w:val="24"/>
        </w:rPr>
      </w:pPr>
    </w:p>
    <w:p w14:paraId="2F1B0FCE" w14:textId="7DD748E0" w:rsidR="00C16424" w:rsidRDefault="00C16424" w:rsidP="005A32BF">
      <w:pPr>
        <w:pStyle w:val="NormalWeb"/>
        <w:shd w:val="clear" w:color="auto" w:fill="FFFFFF"/>
        <w:spacing w:before="0" w:beforeAutospacing="0" w:after="0" w:afterAutospacing="0"/>
        <w:ind w:firstLine="709"/>
        <w:jc w:val="both"/>
        <w:rPr>
          <w:rFonts w:ascii="Posterama" w:hAnsi="Posterama" w:cs="Posterama"/>
          <w:color w:val="333333"/>
        </w:rPr>
      </w:pPr>
      <w:r w:rsidRPr="00C16424">
        <w:rPr>
          <w:rFonts w:ascii="Posterama" w:hAnsi="Posterama" w:cs="Posterama"/>
          <w:color w:val="333333"/>
        </w:rPr>
        <w:t>Las entidades federativas donde las mujeres de 15 años y más han experimentado mayor violencia a lo largo de su vida son: Estado de México (78.7 %), Ciudad de México (76.2 %) y Querétaro (75.2 %).</w:t>
      </w:r>
    </w:p>
    <w:p w14:paraId="4713B95A" w14:textId="77777777" w:rsidR="005A32BF" w:rsidRPr="00C16424" w:rsidRDefault="005A32BF" w:rsidP="005A32BF">
      <w:pPr>
        <w:pStyle w:val="NormalWeb"/>
        <w:shd w:val="clear" w:color="auto" w:fill="FFFFFF"/>
        <w:spacing w:before="0" w:beforeAutospacing="0" w:after="0" w:afterAutospacing="0"/>
        <w:ind w:firstLine="709"/>
        <w:jc w:val="both"/>
        <w:rPr>
          <w:rFonts w:ascii="Posterama" w:hAnsi="Posterama" w:cs="Posterama"/>
          <w:color w:val="333333"/>
        </w:rPr>
      </w:pPr>
    </w:p>
    <w:p w14:paraId="3DD3F9D7" w14:textId="77777777" w:rsidR="00DD4311" w:rsidRDefault="00C16424" w:rsidP="005A32BF">
      <w:pPr>
        <w:pStyle w:val="NormalWeb"/>
        <w:shd w:val="clear" w:color="auto" w:fill="FFFFFF"/>
        <w:spacing w:before="0" w:beforeAutospacing="0" w:after="0" w:afterAutospacing="0"/>
        <w:ind w:firstLine="709"/>
        <w:jc w:val="both"/>
        <w:rPr>
          <w:rFonts w:ascii="Posterama" w:hAnsi="Posterama" w:cs="Posterama"/>
          <w:color w:val="333333"/>
        </w:rPr>
      </w:pPr>
      <w:r w:rsidRPr="00C16424">
        <w:rPr>
          <w:rFonts w:ascii="Posterama" w:hAnsi="Posterama" w:cs="Posterama"/>
          <w:color w:val="333333"/>
        </w:rPr>
        <w:lastRenderedPageBreak/>
        <w:t>Mientras que los estados con menor prevalencia son: Tamaulipas (61.7 %), Zacatecas (59.3 %) y Chiapas (48.7 %).</w:t>
      </w:r>
    </w:p>
    <w:p w14:paraId="7E25AEE4" w14:textId="77777777" w:rsidR="00DD4311" w:rsidRDefault="00DD4311" w:rsidP="005A32BF">
      <w:pPr>
        <w:pStyle w:val="NormalWeb"/>
        <w:shd w:val="clear" w:color="auto" w:fill="FFFFFF"/>
        <w:spacing w:before="0" w:beforeAutospacing="0" w:after="0" w:afterAutospacing="0"/>
        <w:ind w:firstLine="709"/>
        <w:jc w:val="both"/>
        <w:rPr>
          <w:rFonts w:ascii="Posterama" w:hAnsi="Posterama" w:cs="Posterama"/>
          <w:color w:val="333333"/>
        </w:rPr>
      </w:pPr>
    </w:p>
    <w:p w14:paraId="2E4BBE19" w14:textId="0461BA4F" w:rsidR="00C16424" w:rsidRPr="00C16424" w:rsidRDefault="00C16424" w:rsidP="005A32BF">
      <w:pPr>
        <w:pStyle w:val="NormalWeb"/>
        <w:shd w:val="clear" w:color="auto" w:fill="FFFFFF"/>
        <w:spacing w:before="0" w:beforeAutospacing="0" w:after="0" w:afterAutospacing="0"/>
        <w:ind w:firstLine="709"/>
        <w:jc w:val="both"/>
        <w:rPr>
          <w:rFonts w:ascii="Posterama" w:hAnsi="Posterama" w:cs="Posterama"/>
          <w:color w:val="333333"/>
        </w:rPr>
      </w:pPr>
      <w:r w:rsidRPr="00C16424">
        <w:rPr>
          <w:rFonts w:ascii="Posterama" w:hAnsi="Posterama" w:cs="Posterama"/>
          <w:color w:val="333333"/>
        </w:rPr>
        <w:t>Las entidades federativas donde las mujeres de 15 años y más que han experimentado más violencia de octubre 2020 a octubre 2021 son: Querétaro (49.8 %), Colima (48.2 %) y Aguascalientes (48.0 %).</w:t>
      </w:r>
      <w:r w:rsidR="005A32BF">
        <w:rPr>
          <w:rFonts w:ascii="Posterama" w:hAnsi="Posterama" w:cs="Posterama"/>
          <w:color w:val="333333"/>
        </w:rPr>
        <w:t xml:space="preserve"> </w:t>
      </w:r>
      <w:r w:rsidRPr="00C16424">
        <w:rPr>
          <w:rFonts w:ascii="Posterama" w:hAnsi="Posterama" w:cs="Posterama"/>
          <w:color w:val="333333"/>
        </w:rPr>
        <w:t>Por su parte, Baja California (37.2 %), Tamaulipas (34.2 %) y Chiapas (26.9 %), son las entidades que presentan las prevalencias más bajas en ese periodo.</w:t>
      </w:r>
    </w:p>
    <w:p w14:paraId="34EBF880" w14:textId="77777777" w:rsidR="00C16424" w:rsidRDefault="00C16424" w:rsidP="0053041F">
      <w:pPr>
        <w:spacing w:after="0" w:line="276" w:lineRule="auto"/>
        <w:ind w:firstLine="709"/>
        <w:jc w:val="both"/>
        <w:rPr>
          <w:rFonts w:ascii="Posterama" w:hAnsi="Posterama" w:cs="Posterama"/>
          <w:sz w:val="24"/>
          <w:szCs w:val="24"/>
        </w:rPr>
      </w:pPr>
    </w:p>
    <w:p w14:paraId="01254879" w14:textId="6948AB43" w:rsidR="00C16424" w:rsidRDefault="0008418D" w:rsidP="0053041F">
      <w:pPr>
        <w:spacing w:after="0" w:line="276" w:lineRule="auto"/>
        <w:ind w:firstLine="709"/>
        <w:jc w:val="both"/>
        <w:rPr>
          <w:rFonts w:ascii="Posterama" w:hAnsi="Posterama" w:cs="Posterama"/>
          <w:sz w:val="24"/>
          <w:szCs w:val="24"/>
        </w:rPr>
      </w:pPr>
      <w:r w:rsidRPr="0008418D">
        <w:rPr>
          <w:rFonts w:ascii="Posterama" w:hAnsi="Posterama" w:cs="Posterama"/>
          <w:noProof/>
          <w:sz w:val="24"/>
          <w:szCs w:val="24"/>
        </w:rPr>
        <w:drawing>
          <wp:anchor distT="0" distB="0" distL="114300" distR="114300" simplePos="0" relativeHeight="251666432" behindDoc="1" locked="0" layoutInCell="1" allowOverlap="1" wp14:anchorId="23DF1CCE" wp14:editId="061D4B5D">
            <wp:simplePos x="0" y="0"/>
            <wp:positionH relativeFrom="column">
              <wp:posOffset>270298</wp:posOffset>
            </wp:positionH>
            <wp:positionV relativeFrom="paragraph">
              <wp:posOffset>1905</wp:posOffset>
            </wp:positionV>
            <wp:extent cx="5219211" cy="3619500"/>
            <wp:effectExtent l="114300" t="114300" r="114935" b="1143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8708" cy="362608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AA66E49" w14:textId="4DE1B6EB" w:rsidR="0008418D" w:rsidRDefault="0008418D" w:rsidP="0053041F">
      <w:pPr>
        <w:spacing w:after="0" w:line="276" w:lineRule="auto"/>
        <w:ind w:firstLine="709"/>
        <w:jc w:val="both"/>
        <w:rPr>
          <w:rFonts w:ascii="Posterama" w:hAnsi="Posterama" w:cs="Posterama"/>
          <w:sz w:val="24"/>
          <w:szCs w:val="24"/>
        </w:rPr>
      </w:pPr>
    </w:p>
    <w:p w14:paraId="67332B63" w14:textId="311462E3" w:rsidR="0008418D" w:rsidRDefault="0008418D" w:rsidP="0053041F">
      <w:pPr>
        <w:spacing w:after="0" w:line="276" w:lineRule="auto"/>
        <w:ind w:firstLine="709"/>
        <w:jc w:val="both"/>
        <w:rPr>
          <w:rFonts w:ascii="Posterama" w:hAnsi="Posterama" w:cs="Posterama"/>
          <w:sz w:val="24"/>
          <w:szCs w:val="24"/>
        </w:rPr>
      </w:pPr>
    </w:p>
    <w:p w14:paraId="762263D8" w14:textId="205D5D51" w:rsidR="0008418D" w:rsidRDefault="0008418D" w:rsidP="0053041F">
      <w:pPr>
        <w:spacing w:after="0" w:line="276" w:lineRule="auto"/>
        <w:ind w:firstLine="709"/>
        <w:jc w:val="both"/>
        <w:rPr>
          <w:rFonts w:ascii="Posterama" w:hAnsi="Posterama" w:cs="Posterama"/>
          <w:sz w:val="24"/>
          <w:szCs w:val="24"/>
        </w:rPr>
      </w:pPr>
    </w:p>
    <w:p w14:paraId="38D1AC0A" w14:textId="5EC1DDA3" w:rsidR="0008418D" w:rsidRDefault="0008418D" w:rsidP="0053041F">
      <w:pPr>
        <w:spacing w:after="0" w:line="276" w:lineRule="auto"/>
        <w:ind w:firstLine="709"/>
        <w:jc w:val="both"/>
        <w:rPr>
          <w:rFonts w:ascii="Posterama" w:hAnsi="Posterama" w:cs="Posterama"/>
          <w:sz w:val="24"/>
          <w:szCs w:val="24"/>
        </w:rPr>
      </w:pPr>
    </w:p>
    <w:p w14:paraId="4E60A688" w14:textId="6CE193F5" w:rsidR="0008418D" w:rsidRDefault="0008418D" w:rsidP="0053041F">
      <w:pPr>
        <w:spacing w:after="0" w:line="276" w:lineRule="auto"/>
        <w:ind w:firstLine="709"/>
        <w:jc w:val="both"/>
        <w:rPr>
          <w:rFonts w:ascii="Posterama" w:hAnsi="Posterama" w:cs="Posterama"/>
          <w:sz w:val="24"/>
          <w:szCs w:val="24"/>
        </w:rPr>
      </w:pPr>
    </w:p>
    <w:p w14:paraId="24F61511" w14:textId="0F92F8C8" w:rsidR="0008418D" w:rsidRDefault="0008418D" w:rsidP="0053041F">
      <w:pPr>
        <w:spacing w:after="0" w:line="276" w:lineRule="auto"/>
        <w:ind w:firstLine="709"/>
        <w:jc w:val="both"/>
        <w:rPr>
          <w:rFonts w:ascii="Posterama" w:hAnsi="Posterama" w:cs="Posterama"/>
          <w:sz w:val="24"/>
          <w:szCs w:val="24"/>
        </w:rPr>
      </w:pPr>
    </w:p>
    <w:p w14:paraId="145ECEB3" w14:textId="142C6BCB" w:rsidR="0008418D" w:rsidRDefault="0008418D" w:rsidP="0053041F">
      <w:pPr>
        <w:spacing w:after="0" w:line="276" w:lineRule="auto"/>
        <w:ind w:firstLine="709"/>
        <w:jc w:val="both"/>
        <w:rPr>
          <w:rFonts w:ascii="Posterama" w:hAnsi="Posterama" w:cs="Posterama"/>
          <w:sz w:val="24"/>
          <w:szCs w:val="24"/>
        </w:rPr>
      </w:pPr>
    </w:p>
    <w:p w14:paraId="072FF828" w14:textId="564FCCDA" w:rsidR="0008418D" w:rsidRDefault="0008418D" w:rsidP="0053041F">
      <w:pPr>
        <w:spacing w:after="0" w:line="276" w:lineRule="auto"/>
        <w:ind w:firstLine="709"/>
        <w:jc w:val="both"/>
        <w:rPr>
          <w:rFonts w:ascii="Posterama" w:hAnsi="Posterama" w:cs="Posterama"/>
          <w:sz w:val="24"/>
          <w:szCs w:val="24"/>
        </w:rPr>
      </w:pPr>
    </w:p>
    <w:p w14:paraId="4E72BB7C" w14:textId="228F5A4B" w:rsidR="0008418D" w:rsidRDefault="0008418D" w:rsidP="0053041F">
      <w:pPr>
        <w:spacing w:after="0" w:line="276" w:lineRule="auto"/>
        <w:ind w:firstLine="709"/>
        <w:jc w:val="both"/>
        <w:rPr>
          <w:rFonts w:ascii="Posterama" w:hAnsi="Posterama" w:cs="Posterama"/>
          <w:sz w:val="24"/>
          <w:szCs w:val="24"/>
        </w:rPr>
      </w:pPr>
    </w:p>
    <w:p w14:paraId="7087A557" w14:textId="1EDF005B" w:rsidR="0008418D" w:rsidRDefault="0008418D" w:rsidP="0053041F">
      <w:pPr>
        <w:spacing w:after="0" w:line="276" w:lineRule="auto"/>
        <w:ind w:firstLine="709"/>
        <w:jc w:val="both"/>
        <w:rPr>
          <w:rFonts w:ascii="Posterama" w:hAnsi="Posterama" w:cs="Posterama"/>
          <w:sz w:val="24"/>
          <w:szCs w:val="24"/>
        </w:rPr>
      </w:pPr>
    </w:p>
    <w:p w14:paraId="6C1D5F60" w14:textId="3DE0C82E" w:rsidR="0008418D" w:rsidRDefault="0008418D" w:rsidP="0053041F">
      <w:pPr>
        <w:spacing w:after="0" w:line="276" w:lineRule="auto"/>
        <w:ind w:firstLine="709"/>
        <w:jc w:val="both"/>
        <w:rPr>
          <w:rFonts w:ascii="Posterama" w:hAnsi="Posterama" w:cs="Posterama"/>
          <w:sz w:val="24"/>
          <w:szCs w:val="24"/>
        </w:rPr>
      </w:pPr>
    </w:p>
    <w:p w14:paraId="736C7289" w14:textId="77777777" w:rsidR="0008418D" w:rsidRDefault="0008418D" w:rsidP="0053041F">
      <w:pPr>
        <w:spacing w:after="0" w:line="276" w:lineRule="auto"/>
        <w:ind w:firstLine="709"/>
        <w:jc w:val="both"/>
        <w:rPr>
          <w:rFonts w:ascii="Posterama" w:hAnsi="Posterama" w:cs="Posterama"/>
          <w:sz w:val="24"/>
          <w:szCs w:val="24"/>
        </w:rPr>
      </w:pPr>
    </w:p>
    <w:p w14:paraId="2D0BE09F" w14:textId="77777777" w:rsidR="00C16424" w:rsidRDefault="00C16424" w:rsidP="0053041F">
      <w:pPr>
        <w:spacing w:after="0" w:line="276" w:lineRule="auto"/>
        <w:ind w:firstLine="709"/>
        <w:jc w:val="both"/>
        <w:rPr>
          <w:rFonts w:ascii="Posterama" w:hAnsi="Posterama" w:cs="Posterama"/>
          <w:sz w:val="24"/>
          <w:szCs w:val="24"/>
        </w:rPr>
      </w:pPr>
    </w:p>
    <w:p w14:paraId="27CB5D3E" w14:textId="77777777" w:rsidR="00C16424" w:rsidRDefault="00C16424" w:rsidP="0053041F">
      <w:pPr>
        <w:spacing w:after="0" w:line="276" w:lineRule="auto"/>
        <w:ind w:firstLine="709"/>
        <w:jc w:val="both"/>
        <w:rPr>
          <w:rFonts w:ascii="Posterama" w:hAnsi="Posterama" w:cs="Posterama"/>
          <w:sz w:val="24"/>
          <w:szCs w:val="24"/>
        </w:rPr>
      </w:pPr>
    </w:p>
    <w:p w14:paraId="690910AB" w14:textId="77777777" w:rsidR="0008418D" w:rsidRDefault="0008418D" w:rsidP="0053041F">
      <w:pPr>
        <w:spacing w:after="0" w:line="276" w:lineRule="auto"/>
        <w:ind w:firstLine="709"/>
        <w:jc w:val="both"/>
        <w:rPr>
          <w:rFonts w:ascii="Posterama" w:hAnsi="Posterama" w:cs="Posterama"/>
          <w:sz w:val="24"/>
          <w:szCs w:val="24"/>
        </w:rPr>
      </w:pPr>
    </w:p>
    <w:p w14:paraId="476E0FC5" w14:textId="77777777" w:rsidR="0008418D" w:rsidRDefault="0008418D" w:rsidP="0053041F">
      <w:pPr>
        <w:spacing w:after="0" w:line="276" w:lineRule="auto"/>
        <w:ind w:firstLine="709"/>
        <w:jc w:val="both"/>
        <w:rPr>
          <w:rFonts w:ascii="Posterama" w:hAnsi="Posterama" w:cs="Posterama"/>
          <w:sz w:val="24"/>
          <w:szCs w:val="24"/>
        </w:rPr>
      </w:pPr>
    </w:p>
    <w:p w14:paraId="4DA43418" w14:textId="6BF70D69" w:rsidR="0008418D" w:rsidRPr="000636A1" w:rsidRDefault="0008418D" w:rsidP="00DD4311">
      <w:pPr>
        <w:spacing w:after="0" w:line="276" w:lineRule="auto"/>
        <w:ind w:firstLine="709"/>
        <w:jc w:val="both"/>
        <w:rPr>
          <w:rFonts w:ascii="Posterama" w:hAnsi="Posterama" w:cs="Posterama"/>
          <w:b/>
          <w:bCs/>
          <w:sz w:val="24"/>
          <w:szCs w:val="24"/>
        </w:rPr>
      </w:pPr>
      <w:r w:rsidRPr="000636A1">
        <w:rPr>
          <w:rFonts w:ascii="Posterama" w:hAnsi="Posterama" w:cs="Posterama"/>
          <w:sz w:val="24"/>
          <w:szCs w:val="24"/>
        </w:rPr>
        <w:t xml:space="preserve">En la medición, Yucatán cuenta con un porcentaje </w:t>
      </w:r>
      <w:r w:rsidRPr="000636A1">
        <w:rPr>
          <w:rFonts w:ascii="Posterama" w:hAnsi="Posterama" w:cs="Posterama"/>
          <w:b/>
          <w:bCs/>
          <w:sz w:val="24"/>
          <w:szCs w:val="24"/>
        </w:rPr>
        <w:t>de 71.4 en la prevalencia de violencia en</w:t>
      </w:r>
      <w:r w:rsidR="0095753D" w:rsidRPr="000636A1">
        <w:rPr>
          <w:rFonts w:ascii="Posterama" w:hAnsi="Posterama" w:cs="Posterama"/>
          <w:b/>
          <w:bCs/>
          <w:sz w:val="24"/>
          <w:szCs w:val="24"/>
        </w:rPr>
        <w:t xml:space="preserve"> contra de las</w:t>
      </w:r>
      <w:r w:rsidRPr="000636A1">
        <w:rPr>
          <w:rFonts w:ascii="Posterama" w:hAnsi="Posterama" w:cs="Posterama"/>
          <w:b/>
          <w:bCs/>
          <w:sz w:val="24"/>
          <w:szCs w:val="24"/>
        </w:rPr>
        <w:t xml:space="preserve"> mujeres de 15 años en adelante</w:t>
      </w:r>
      <w:r w:rsidRPr="000636A1">
        <w:rPr>
          <w:rFonts w:ascii="Posterama" w:hAnsi="Posterama" w:cs="Posterama"/>
          <w:sz w:val="24"/>
          <w:szCs w:val="24"/>
        </w:rPr>
        <w:t xml:space="preserve">. </w:t>
      </w:r>
      <w:r w:rsidR="000636A1">
        <w:rPr>
          <w:rFonts w:ascii="Posterama" w:hAnsi="Posterama" w:cs="Posterama"/>
          <w:sz w:val="24"/>
          <w:szCs w:val="24"/>
        </w:rPr>
        <w:t xml:space="preserve">Ahora, la medición respecto a los 12 meses, esto en el año 2021, la </w:t>
      </w:r>
      <w:r w:rsidR="000636A1" w:rsidRPr="000636A1">
        <w:rPr>
          <w:rFonts w:ascii="Posterama" w:hAnsi="Posterama" w:cs="Posterama"/>
          <w:b/>
          <w:bCs/>
          <w:sz w:val="24"/>
          <w:szCs w:val="24"/>
        </w:rPr>
        <w:t xml:space="preserve">entidad tuvo una prevalencia arriba del 44% en este fenómeno. </w:t>
      </w:r>
    </w:p>
    <w:p w14:paraId="3B6F38B5" w14:textId="34351715" w:rsidR="000636A1" w:rsidRDefault="000636A1" w:rsidP="0053041F">
      <w:pPr>
        <w:spacing w:after="0" w:line="276" w:lineRule="auto"/>
        <w:ind w:firstLine="709"/>
        <w:jc w:val="both"/>
        <w:rPr>
          <w:rFonts w:ascii="Posterama" w:hAnsi="Posterama" w:cs="Posterama"/>
          <w:sz w:val="24"/>
          <w:szCs w:val="24"/>
        </w:rPr>
      </w:pPr>
    </w:p>
    <w:p w14:paraId="73C344D0" w14:textId="2533C4A5" w:rsidR="005A32BF" w:rsidRDefault="005A32BF" w:rsidP="0053041F">
      <w:pPr>
        <w:spacing w:after="0" w:line="276" w:lineRule="auto"/>
        <w:ind w:firstLine="709"/>
        <w:jc w:val="both"/>
        <w:rPr>
          <w:rFonts w:ascii="Posterama" w:hAnsi="Posterama" w:cs="Posterama"/>
          <w:sz w:val="24"/>
          <w:szCs w:val="24"/>
        </w:rPr>
      </w:pPr>
    </w:p>
    <w:p w14:paraId="4E0BA2C4" w14:textId="2F701537" w:rsidR="005A32BF" w:rsidRDefault="005A32BF" w:rsidP="0053041F">
      <w:pPr>
        <w:spacing w:after="0" w:line="276" w:lineRule="auto"/>
        <w:ind w:firstLine="709"/>
        <w:jc w:val="both"/>
        <w:rPr>
          <w:rFonts w:ascii="Posterama" w:hAnsi="Posterama" w:cs="Posterama"/>
          <w:sz w:val="24"/>
          <w:szCs w:val="24"/>
        </w:rPr>
      </w:pPr>
    </w:p>
    <w:p w14:paraId="79EABAEA" w14:textId="3D119E57" w:rsidR="005A32BF" w:rsidRDefault="005A32BF" w:rsidP="0053041F">
      <w:pPr>
        <w:spacing w:after="0" w:line="276" w:lineRule="auto"/>
        <w:ind w:firstLine="709"/>
        <w:jc w:val="both"/>
        <w:rPr>
          <w:rFonts w:ascii="Posterama" w:hAnsi="Posterama" w:cs="Posterama"/>
          <w:sz w:val="24"/>
          <w:szCs w:val="24"/>
        </w:rPr>
      </w:pPr>
    </w:p>
    <w:p w14:paraId="2CF25E0C" w14:textId="0F9CF42D" w:rsidR="000636A1" w:rsidRDefault="005A32BF" w:rsidP="0053041F">
      <w:pPr>
        <w:spacing w:after="0" w:line="276" w:lineRule="auto"/>
        <w:ind w:firstLine="709"/>
        <w:jc w:val="both"/>
        <w:rPr>
          <w:rFonts w:ascii="Posterama" w:hAnsi="Posterama" w:cs="Posterama"/>
          <w:sz w:val="24"/>
          <w:szCs w:val="24"/>
        </w:rPr>
      </w:pPr>
      <w:r w:rsidRPr="000636A1">
        <w:rPr>
          <w:rFonts w:ascii="Posterama" w:hAnsi="Posterama" w:cs="Posterama"/>
          <w:noProof/>
          <w:sz w:val="24"/>
          <w:szCs w:val="24"/>
        </w:rPr>
        <w:lastRenderedPageBreak/>
        <w:drawing>
          <wp:anchor distT="0" distB="0" distL="114300" distR="114300" simplePos="0" relativeHeight="251668480" behindDoc="1" locked="0" layoutInCell="1" allowOverlap="1" wp14:anchorId="2EAEDB98" wp14:editId="6BC03622">
            <wp:simplePos x="0" y="0"/>
            <wp:positionH relativeFrom="column">
              <wp:posOffset>347345</wp:posOffset>
            </wp:positionH>
            <wp:positionV relativeFrom="paragraph">
              <wp:posOffset>-154305</wp:posOffset>
            </wp:positionV>
            <wp:extent cx="5041900" cy="3371850"/>
            <wp:effectExtent l="114300" t="114300" r="120650" b="1143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1900" cy="33718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7A2B35C" w14:textId="57569273" w:rsidR="000636A1" w:rsidRDefault="000636A1" w:rsidP="0053041F">
      <w:pPr>
        <w:spacing w:after="0" w:line="276" w:lineRule="auto"/>
        <w:ind w:firstLine="709"/>
        <w:jc w:val="both"/>
        <w:rPr>
          <w:rFonts w:ascii="Posterama" w:hAnsi="Posterama" w:cs="Posterama"/>
          <w:sz w:val="24"/>
          <w:szCs w:val="24"/>
        </w:rPr>
      </w:pPr>
    </w:p>
    <w:p w14:paraId="07593EC6" w14:textId="145EB045" w:rsidR="000636A1" w:rsidRDefault="000636A1" w:rsidP="0053041F">
      <w:pPr>
        <w:spacing w:after="0" w:line="276" w:lineRule="auto"/>
        <w:ind w:firstLine="709"/>
        <w:jc w:val="both"/>
        <w:rPr>
          <w:rFonts w:ascii="Posterama" w:hAnsi="Posterama" w:cs="Posterama"/>
          <w:sz w:val="24"/>
          <w:szCs w:val="24"/>
        </w:rPr>
      </w:pPr>
    </w:p>
    <w:p w14:paraId="30161A10" w14:textId="4DE2A138" w:rsidR="000636A1" w:rsidRDefault="000636A1" w:rsidP="0053041F">
      <w:pPr>
        <w:spacing w:after="0" w:line="276" w:lineRule="auto"/>
        <w:ind w:firstLine="709"/>
        <w:jc w:val="both"/>
        <w:rPr>
          <w:rFonts w:ascii="Posterama" w:hAnsi="Posterama" w:cs="Posterama"/>
          <w:sz w:val="24"/>
          <w:szCs w:val="24"/>
        </w:rPr>
      </w:pPr>
    </w:p>
    <w:p w14:paraId="2A1D9648" w14:textId="4C1B2451" w:rsidR="000636A1" w:rsidRDefault="000636A1" w:rsidP="0053041F">
      <w:pPr>
        <w:spacing w:after="0" w:line="276" w:lineRule="auto"/>
        <w:ind w:firstLine="709"/>
        <w:jc w:val="both"/>
        <w:rPr>
          <w:rFonts w:ascii="Posterama" w:hAnsi="Posterama" w:cs="Posterama"/>
          <w:sz w:val="24"/>
          <w:szCs w:val="24"/>
        </w:rPr>
      </w:pPr>
    </w:p>
    <w:p w14:paraId="484D214D" w14:textId="7B0FC2BE" w:rsidR="000636A1" w:rsidRDefault="000636A1" w:rsidP="0053041F">
      <w:pPr>
        <w:spacing w:after="0" w:line="276" w:lineRule="auto"/>
        <w:ind w:firstLine="709"/>
        <w:jc w:val="both"/>
        <w:rPr>
          <w:rFonts w:ascii="Posterama" w:hAnsi="Posterama" w:cs="Posterama"/>
          <w:sz w:val="24"/>
          <w:szCs w:val="24"/>
        </w:rPr>
      </w:pPr>
    </w:p>
    <w:p w14:paraId="64AED3DD" w14:textId="63F6450A" w:rsidR="000636A1" w:rsidRDefault="000636A1" w:rsidP="0053041F">
      <w:pPr>
        <w:spacing w:after="0" w:line="276" w:lineRule="auto"/>
        <w:ind w:firstLine="709"/>
        <w:jc w:val="both"/>
        <w:rPr>
          <w:rFonts w:ascii="Posterama" w:hAnsi="Posterama" w:cs="Posterama"/>
          <w:sz w:val="24"/>
          <w:szCs w:val="24"/>
        </w:rPr>
      </w:pPr>
    </w:p>
    <w:p w14:paraId="5E25CC2D" w14:textId="652243BB" w:rsidR="000636A1" w:rsidRDefault="000636A1" w:rsidP="0053041F">
      <w:pPr>
        <w:spacing w:after="0" w:line="276" w:lineRule="auto"/>
        <w:ind w:firstLine="709"/>
        <w:jc w:val="both"/>
        <w:rPr>
          <w:rFonts w:ascii="Posterama" w:hAnsi="Posterama" w:cs="Posterama"/>
          <w:sz w:val="24"/>
          <w:szCs w:val="24"/>
        </w:rPr>
      </w:pPr>
    </w:p>
    <w:p w14:paraId="7594EE09" w14:textId="1789C75D" w:rsidR="000636A1" w:rsidRPr="000636A1" w:rsidRDefault="000636A1" w:rsidP="0053041F">
      <w:pPr>
        <w:spacing w:after="0" w:line="276" w:lineRule="auto"/>
        <w:ind w:firstLine="709"/>
        <w:jc w:val="both"/>
        <w:rPr>
          <w:rFonts w:ascii="Posterama" w:hAnsi="Posterama" w:cs="Posterama"/>
          <w:sz w:val="24"/>
          <w:szCs w:val="24"/>
        </w:rPr>
      </w:pPr>
    </w:p>
    <w:p w14:paraId="60D0B5A8" w14:textId="77777777" w:rsidR="0008418D" w:rsidRDefault="0008418D" w:rsidP="0053041F">
      <w:pPr>
        <w:spacing w:after="0" w:line="276" w:lineRule="auto"/>
        <w:ind w:firstLine="709"/>
        <w:jc w:val="both"/>
        <w:rPr>
          <w:rFonts w:ascii="Posterama" w:hAnsi="Posterama" w:cs="Posterama"/>
          <w:sz w:val="24"/>
          <w:szCs w:val="24"/>
        </w:rPr>
      </w:pPr>
    </w:p>
    <w:p w14:paraId="45F3730C" w14:textId="77777777" w:rsidR="0008418D" w:rsidRDefault="0008418D" w:rsidP="0053041F">
      <w:pPr>
        <w:spacing w:after="0" w:line="276" w:lineRule="auto"/>
        <w:ind w:firstLine="709"/>
        <w:jc w:val="both"/>
        <w:rPr>
          <w:rFonts w:ascii="Posterama" w:hAnsi="Posterama" w:cs="Posterama"/>
          <w:sz w:val="24"/>
          <w:szCs w:val="24"/>
        </w:rPr>
      </w:pPr>
    </w:p>
    <w:p w14:paraId="12A0DD7C" w14:textId="0D1FB3D7" w:rsidR="0008418D" w:rsidRDefault="0008418D" w:rsidP="0053041F">
      <w:pPr>
        <w:spacing w:after="0" w:line="276" w:lineRule="auto"/>
        <w:ind w:firstLine="709"/>
        <w:jc w:val="both"/>
        <w:rPr>
          <w:rFonts w:ascii="Posterama" w:hAnsi="Posterama" w:cs="Posterama"/>
          <w:sz w:val="24"/>
          <w:szCs w:val="24"/>
        </w:rPr>
      </w:pPr>
    </w:p>
    <w:p w14:paraId="144301DF" w14:textId="69AB756B" w:rsidR="000636A1" w:rsidRDefault="000636A1" w:rsidP="0053041F">
      <w:pPr>
        <w:spacing w:after="0" w:line="276" w:lineRule="auto"/>
        <w:ind w:firstLine="709"/>
        <w:jc w:val="both"/>
        <w:rPr>
          <w:rFonts w:ascii="Posterama" w:hAnsi="Posterama" w:cs="Posterama"/>
          <w:sz w:val="24"/>
          <w:szCs w:val="24"/>
        </w:rPr>
      </w:pPr>
    </w:p>
    <w:p w14:paraId="71C4668E" w14:textId="169F49E1" w:rsidR="000636A1" w:rsidRDefault="000636A1" w:rsidP="0053041F">
      <w:pPr>
        <w:spacing w:after="0" w:line="276" w:lineRule="auto"/>
        <w:ind w:firstLine="709"/>
        <w:jc w:val="both"/>
        <w:rPr>
          <w:rFonts w:ascii="Posterama" w:hAnsi="Posterama" w:cs="Posterama"/>
          <w:sz w:val="24"/>
          <w:szCs w:val="24"/>
        </w:rPr>
      </w:pPr>
    </w:p>
    <w:p w14:paraId="6367E874" w14:textId="244D9AAF" w:rsidR="000636A1" w:rsidRDefault="000636A1" w:rsidP="0053041F">
      <w:pPr>
        <w:spacing w:after="0" w:line="276" w:lineRule="auto"/>
        <w:ind w:firstLine="709"/>
        <w:jc w:val="both"/>
        <w:rPr>
          <w:rFonts w:ascii="Posterama" w:hAnsi="Posterama" w:cs="Posterama"/>
          <w:sz w:val="24"/>
          <w:szCs w:val="24"/>
        </w:rPr>
      </w:pPr>
    </w:p>
    <w:p w14:paraId="31D9C7DA" w14:textId="1F1D9C2F" w:rsidR="00247CA4" w:rsidRPr="006014FE" w:rsidRDefault="00247CA4" w:rsidP="0053041F">
      <w:pPr>
        <w:spacing w:after="0" w:line="276" w:lineRule="auto"/>
        <w:ind w:firstLine="709"/>
        <w:jc w:val="both"/>
        <w:rPr>
          <w:rFonts w:ascii="Posterama" w:hAnsi="Posterama" w:cs="Posterama"/>
          <w:b/>
          <w:bCs/>
          <w:sz w:val="24"/>
          <w:szCs w:val="24"/>
        </w:rPr>
      </w:pPr>
      <w:r>
        <w:rPr>
          <w:rFonts w:ascii="Posterama" w:hAnsi="Posterama" w:cs="Posterama"/>
          <w:sz w:val="24"/>
          <w:szCs w:val="24"/>
        </w:rPr>
        <w:t xml:space="preserve">El organismo constitucional en estadística, ofrece datos relevantes respecto al grupo de donde provienen las mujeres violentadas en el rango de 15 años de edad en adelante, </w:t>
      </w:r>
      <w:r w:rsidRPr="006014FE">
        <w:rPr>
          <w:rFonts w:ascii="Posterama" w:hAnsi="Posterama" w:cs="Posterama"/>
          <w:b/>
          <w:bCs/>
          <w:sz w:val="24"/>
          <w:szCs w:val="24"/>
        </w:rPr>
        <w:t xml:space="preserve">siendo las del entorno urbano las que han tenido aumentos graduales en la prevalencia de todos los tipos de violencia, esto desde el año 2016.  </w:t>
      </w:r>
    </w:p>
    <w:p w14:paraId="4DFD7ACF" w14:textId="30340C62" w:rsidR="00DD4311" w:rsidRDefault="00DD4311" w:rsidP="0053041F">
      <w:pPr>
        <w:spacing w:after="0" w:line="276" w:lineRule="auto"/>
        <w:ind w:firstLine="709"/>
        <w:jc w:val="both"/>
        <w:rPr>
          <w:rFonts w:ascii="Posterama" w:hAnsi="Posterama" w:cs="Posterama"/>
          <w:sz w:val="24"/>
          <w:szCs w:val="24"/>
        </w:rPr>
      </w:pPr>
      <w:r w:rsidRPr="00247CA4">
        <w:rPr>
          <w:rFonts w:ascii="Posterama" w:hAnsi="Posterama" w:cs="Posterama"/>
          <w:noProof/>
          <w:sz w:val="24"/>
          <w:szCs w:val="24"/>
        </w:rPr>
        <w:drawing>
          <wp:anchor distT="0" distB="0" distL="114300" distR="114300" simplePos="0" relativeHeight="251670528" behindDoc="1" locked="0" layoutInCell="1" allowOverlap="1" wp14:anchorId="5D897AD3" wp14:editId="4CF7D095">
            <wp:simplePos x="0" y="0"/>
            <wp:positionH relativeFrom="column">
              <wp:posOffset>346075</wp:posOffset>
            </wp:positionH>
            <wp:positionV relativeFrom="paragraph">
              <wp:posOffset>205740</wp:posOffset>
            </wp:positionV>
            <wp:extent cx="5183717" cy="2853463"/>
            <wp:effectExtent l="133350" t="95250" r="131445" b="9969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3717" cy="285346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137FB34" w14:textId="7D57E689" w:rsidR="00247CA4" w:rsidRDefault="00247CA4" w:rsidP="0053041F">
      <w:pPr>
        <w:spacing w:after="0" w:line="276" w:lineRule="auto"/>
        <w:ind w:firstLine="709"/>
        <w:jc w:val="both"/>
        <w:rPr>
          <w:rFonts w:ascii="Posterama" w:hAnsi="Posterama" w:cs="Posterama"/>
          <w:sz w:val="24"/>
          <w:szCs w:val="24"/>
        </w:rPr>
      </w:pPr>
    </w:p>
    <w:p w14:paraId="2BAEB35F" w14:textId="07A43B2E" w:rsidR="00247CA4" w:rsidRDefault="00247CA4" w:rsidP="0053041F">
      <w:pPr>
        <w:spacing w:after="0" w:line="276" w:lineRule="auto"/>
        <w:ind w:firstLine="709"/>
        <w:jc w:val="both"/>
        <w:rPr>
          <w:rFonts w:ascii="Posterama" w:hAnsi="Posterama" w:cs="Posterama"/>
          <w:sz w:val="24"/>
          <w:szCs w:val="24"/>
        </w:rPr>
      </w:pPr>
    </w:p>
    <w:p w14:paraId="4B7E6344" w14:textId="0DF315F0" w:rsidR="00247CA4" w:rsidRDefault="00247CA4" w:rsidP="0053041F">
      <w:pPr>
        <w:spacing w:after="0" w:line="276" w:lineRule="auto"/>
        <w:ind w:firstLine="709"/>
        <w:jc w:val="both"/>
        <w:rPr>
          <w:rFonts w:ascii="Posterama" w:hAnsi="Posterama" w:cs="Posterama"/>
          <w:sz w:val="24"/>
          <w:szCs w:val="24"/>
        </w:rPr>
      </w:pPr>
    </w:p>
    <w:p w14:paraId="4976BB9F" w14:textId="6FA35294" w:rsidR="00247CA4" w:rsidRDefault="00247CA4" w:rsidP="0053041F">
      <w:pPr>
        <w:spacing w:after="0" w:line="276" w:lineRule="auto"/>
        <w:ind w:firstLine="709"/>
        <w:jc w:val="both"/>
        <w:rPr>
          <w:rFonts w:ascii="Posterama" w:hAnsi="Posterama" w:cs="Posterama"/>
          <w:sz w:val="24"/>
          <w:szCs w:val="24"/>
        </w:rPr>
      </w:pPr>
    </w:p>
    <w:p w14:paraId="46C55697" w14:textId="1B97A704" w:rsidR="00247CA4" w:rsidRDefault="00247CA4" w:rsidP="0053041F">
      <w:pPr>
        <w:spacing w:after="0" w:line="276" w:lineRule="auto"/>
        <w:ind w:firstLine="709"/>
        <w:jc w:val="both"/>
        <w:rPr>
          <w:rFonts w:ascii="Posterama" w:hAnsi="Posterama" w:cs="Posterama"/>
          <w:sz w:val="24"/>
          <w:szCs w:val="24"/>
        </w:rPr>
      </w:pPr>
    </w:p>
    <w:p w14:paraId="23EEF4DC" w14:textId="21345C70" w:rsidR="00247CA4" w:rsidRDefault="00247CA4" w:rsidP="0053041F">
      <w:pPr>
        <w:spacing w:after="0" w:line="276" w:lineRule="auto"/>
        <w:ind w:firstLine="709"/>
        <w:jc w:val="both"/>
        <w:rPr>
          <w:rFonts w:ascii="Posterama" w:hAnsi="Posterama" w:cs="Posterama"/>
          <w:sz w:val="24"/>
          <w:szCs w:val="24"/>
        </w:rPr>
      </w:pPr>
    </w:p>
    <w:p w14:paraId="70CAF739" w14:textId="357B2AF0" w:rsidR="00247CA4" w:rsidRDefault="00247CA4" w:rsidP="0053041F">
      <w:pPr>
        <w:spacing w:after="0" w:line="276" w:lineRule="auto"/>
        <w:ind w:firstLine="709"/>
        <w:jc w:val="both"/>
        <w:rPr>
          <w:rFonts w:ascii="Posterama" w:hAnsi="Posterama" w:cs="Posterama"/>
          <w:sz w:val="24"/>
          <w:szCs w:val="24"/>
        </w:rPr>
      </w:pPr>
    </w:p>
    <w:p w14:paraId="512AFBF3" w14:textId="79106D0B" w:rsidR="00247CA4" w:rsidRDefault="00247CA4" w:rsidP="0053041F">
      <w:pPr>
        <w:spacing w:after="0" w:line="276" w:lineRule="auto"/>
        <w:ind w:firstLine="709"/>
        <w:jc w:val="both"/>
        <w:rPr>
          <w:rFonts w:ascii="Posterama" w:hAnsi="Posterama" w:cs="Posterama"/>
          <w:sz w:val="24"/>
          <w:szCs w:val="24"/>
        </w:rPr>
      </w:pPr>
    </w:p>
    <w:p w14:paraId="0634420D" w14:textId="1DD6945D" w:rsidR="00247CA4" w:rsidRDefault="00247CA4" w:rsidP="0053041F">
      <w:pPr>
        <w:spacing w:after="0" w:line="276" w:lineRule="auto"/>
        <w:ind w:firstLine="709"/>
        <w:jc w:val="both"/>
        <w:rPr>
          <w:rFonts w:ascii="Posterama" w:hAnsi="Posterama" w:cs="Posterama"/>
          <w:sz w:val="24"/>
          <w:szCs w:val="24"/>
        </w:rPr>
      </w:pPr>
    </w:p>
    <w:p w14:paraId="4C066AA2" w14:textId="2D35A132" w:rsidR="00247CA4" w:rsidRDefault="00247CA4" w:rsidP="0053041F">
      <w:pPr>
        <w:spacing w:after="0" w:line="276" w:lineRule="auto"/>
        <w:ind w:firstLine="709"/>
        <w:jc w:val="both"/>
        <w:rPr>
          <w:rFonts w:ascii="Posterama" w:hAnsi="Posterama" w:cs="Posterama"/>
          <w:sz w:val="24"/>
          <w:szCs w:val="24"/>
        </w:rPr>
      </w:pPr>
    </w:p>
    <w:p w14:paraId="7D75B48E" w14:textId="279CB109" w:rsidR="00247CA4" w:rsidRDefault="00247CA4" w:rsidP="0053041F">
      <w:pPr>
        <w:spacing w:after="0" w:line="276" w:lineRule="auto"/>
        <w:ind w:firstLine="709"/>
        <w:jc w:val="both"/>
        <w:rPr>
          <w:rFonts w:ascii="Posterama" w:hAnsi="Posterama" w:cs="Posterama"/>
          <w:sz w:val="24"/>
          <w:szCs w:val="24"/>
        </w:rPr>
      </w:pPr>
    </w:p>
    <w:p w14:paraId="41406D14" w14:textId="5FA564B1" w:rsidR="00247CA4" w:rsidRDefault="00247CA4" w:rsidP="0053041F">
      <w:pPr>
        <w:spacing w:after="0" w:line="276" w:lineRule="auto"/>
        <w:ind w:firstLine="709"/>
        <w:jc w:val="both"/>
        <w:rPr>
          <w:rFonts w:ascii="Posterama" w:hAnsi="Posterama" w:cs="Posterama"/>
          <w:sz w:val="24"/>
          <w:szCs w:val="24"/>
        </w:rPr>
      </w:pPr>
    </w:p>
    <w:p w14:paraId="7E5D75C7" w14:textId="60EF8914" w:rsidR="002A1B5F" w:rsidRDefault="002A1B5F" w:rsidP="002A1B5F">
      <w:pPr>
        <w:spacing w:after="0" w:line="276" w:lineRule="auto"/>
        <w:ind w:firstLine="709"/>
        <w:jc w:val="both"/>
        <w:rPr>
          <w:rFonts w:ascii="Posterama" w:hAnsi="Posterama" w:cs="Posterama"/>
          <w:sz w:val="24"/>
          <w:szCs w:val="24"/>
        </w:rPr>
      </w:pPr>
      <w:r>
        <w:rPr>
          <w:rFonts w:ascii="Posterama" w:hAnsi="Posterama" w:cs="Posterama"/>
          <w:sz w:val="24"/>
          <w:szCs w:val="24"/>
        </w:rPr>
        <w:lastRenderedPageBreak/>
        <w:t>Cabe señalar que, de acuerdo al estudio hecho en el tema, se establecen los tipos de violencia y el ámbito en cual ocurren, esto para poder dar cifras que exponen en cuáles situaciones se desarrolla mayor prevalencia, siendo las siguientes:</w:t>
      </w:r>
    </w:p>
    <w:p w14:paraId="7CECF0B2" w14:textId="606AB70E" w:rsidR="002A1B5F" w:rsidRDefault="002A1B5F" w:rsidP="002A1B5F">
      <w:pPr>
        <w:spacing w:after="0" w:line="276" w:lineRule="auto"/>
        <w:ind w:firstLine="709"/>
        <w:jc w:val="both"/>
        <w:rPr>
          <w:rFonts w:ascii="Posterama" w:hAnsi="Posterama" w:cs="Posterama"/>
          <w:sz w:val="24"/>
          <w:szCs w:val="24"/>
        </w:rPr>
      </w:pPr>
    </w:p>
    <w:p w14:paraId="49F5270A" w14:textId="77777777" w:rsidR="00AD0F01" w:rsidRDefault="00AD0F01" w:rsidP="002A1B5F">
      <w:pPr>
        <w:spacing w:after="0" w:line="276" w:lineRule="auto"/>
        <w:ind w:firstLine="709"/>
        <w:jc w:val="both"/>
        <w:rPr>
          <w:rFonts w:ascii="Posterama" w:hAnsi="Posterama" w:cs="Posterama"/>
          <w:sz w:val="24"/>
          <w:szCs w:val="24"/>
        </w:rPr>
        <w:sectPr w:rsidR="00AD0F01">
          <w:footerReference w:type="default" r:id="rId15"/>
          <w:pgSz w:w="12240" w:h="15840"/>
          <w:pgMar w:top="1417" w:right="1701" w:bottom="1417" w:left="1701" w:header="708" w:footer="708" w:gutter="0"/>
          <w:cols w:space="708"/>
          <w:docGrid w:linePitch="360"/>
        </w:sectPr>
      </w:pPr>
    </w:p>
    <w:p w14:paraId="78FD7869" w14:textId="6127ABC2" w:rsidR="002A1B5F" w:rsidRDefault="002A1B5F" w:rsidP="002A1B5F">
      <w:pPr>
        <w:spacing w:after="0" w:line="276" w:lineRule="auto"/>
        <w:ind w:firstLine="709"/>
        <w:jc w:val="both"/>
        <w:rPr>
          <w:rFonts w:ascii="Posterama" w:hAnsi="Posterama" w:cs="Posterama"/>
          <w:sz w:val="24"/>
          <w:szCs w:val="24"/>
        </w:rPr>
      </w:pPr>
      <w:r>
        <w:rPr>
          <w:rFonts w:ascii="Posterama" w:hAnsi="Posterama" w:cs="Posterama"/>
          <w:sz w:val="24"/>
          <w:szCs w:val="24"/>
        </w:rPr>
        <w:t xml:space="preserve">Ámbitos de la vida: </w:t>
      </w:r>
    </w:p>
    <w:p w14:paraId="579DF876" w14:textId="600CC73D" w:rsidR="002A1B5F" w:rsidRPr="002A1B5F" w:rsidRDefault="002A1B5F" w:rsidP="002A1B5F">
      <w:pPr>
        <w:pStyle w:val="Prrafodelista"/>
        <w:numPr>
          <w:ilvl w:val="0"/>
          <w:numId w:val="1"/>
        </w:numPr>
        <w:spacing w:after="0" w:line="276" w:lineRule="auto"/>
        <w:jc w:val="both"/>
        <w:rPr>
          <w:rFonts w:ascii="Posterama" w:hAnsi="Posterama" w:cs="Posterama"/>
          <w:b/>
          <w:bCs/>
          <w:sz w:val="24"/>
          <w:szCs w:val="24"/>
        </w:rPr>
      </w:pPr>
      <w:r w:rsidRPr="002A1B5F">
        <w:rPr>
          <w:rFonts w:ascii="Posterama" w:hAnsi="Posterama" w:cs="Posterama"/>
          <w:b/>
          <w:bCs/>
          <w:sz w:val="24"/>
          <w:szCs w:val="24"/>
        </w:rPr>
        <w:t>Escolar</w:t>
      </w:r>
    </w:p>
    <w:p w14:paraId="65445057" w14:textId="10CE4AA1" w:rsidR="002A1B5F" w:rsidRPr="002A1B5F" w:rsidRDefault="002A1B5F" w:rsidP="002A1B5F">
      <w:pPr>
        <w:pStyle w:val="Prrafodelista"/>
        <w:numPr>
          <w:ilvl w:val="0"/>
          <w:numId w:val="1"/>
        </w:numPr>
        <w:spacing w:after="0" w:line="276" w:lineRule="auto"/>
        <w:jc w:val="both"/>
        <w:rPr>
          <w:rFonts w:ascii="Posterama" w:hAnsi="Posterama" w:cs="Posterama"/>
          <w:b/>
          <w:bCs/>
          <w:sz w:val="24"/>
          <w:szCs w:val="24"/>
        </w:rPr>
      </w:pPr>
      <w:r w:rsidRPr="002A1B5F">
        <w:rPr>
          <w:rFonts w:ascii="Posterama" w:hAnsi="Posterama" w:cs="Posterama"/>
          <w:b/>
          <w:bCs/>
          <w:sz w:val="24"/>
          <w:szCs w:val="24"/>
        </w:rPr>
        <w:t>Laboral</w:t>
      </w:r>
    </w:p>
    <w:p w14:paraId="5511CB78" w14:textId="1DAD76E7" w:rsidR="002A1B5F" w:rsidRPr="002A1B5F" w:rsidRDefault="002A1B5F" w:rsidP="002A1B5F">
      <w:pPr>
        <w:pStyle w:val="Prrafodelista"/>
        <w:numPr>
          <w:ilvl w:val="0"/>
          <w:numId w:val="1"/>
        </w:numPr>
        <w:spacing w:after="0" w:line="276" w:lineRule="auto"/>
        <w:jc w:val="both"/>
        <w:rPr>
          <w:rFonts w:ascii="Posterama" w:hAnsi="Posterama" w:cs="Posterama"/>
          <w:b/>
          <w:bCs/>
          <w:sz w:val="24"/>
          <w:szCs w:val="24"/>
        </w:rPr>
      </w:pPr>
      <w:r w:rsidRPr="002A1B5F">
        <w:rPr>
          <w:rFonts w:ascii="Posterama" w:hAnsi="Posterama" w:cs="Posterama"/>
          <w:b/>
          <w:bCs/>
          <w:sz w:val="24"/>
          <w:szCs w:val="24"/>
        </w:rPr>
        <w:t>Comunitario</w:t>
      </w:r>
    </w:p>
    <w:p w14:paraId="22B74B6B" w14:textId="0508E075" w:rsidR="002A1B5F" w:rsidRPr="002A1B5F" w:rsidRDefault="002A1B5F" w:rsidP="002A1B5F">
      <w:pPr>
        <w:pStyle w:val="Prrafodelista"/>
        <w:numPr>
          <w:ilvl w:val="0"/>
          <w:numId w:val="1"/>
        </w:numPr>
        <w:spacing w:after="0" w:line="276" w:lineRule="auto"/>
        <w:jc w:val="both"/>
        <w:rPr>
          <w:rFonts w:ascii="Posterama" w:hAnsi="Posterama" w:cs="Posterama"/>
          <w:b/>
          <w:bCs/>
          <w:sz w:val="24"/>
          <w:szCs w:val="24"/>
        </w:rPr>
      </w:pPr>
      <w:r w:rsidRPr="002A1B5F">
        <w:rPr>
          <w:rFonts w:ascii="Posterama" w:hAnsi="Posterama" w:cs="Posterama"/>
          <w:b/>
          <w:bCs/>
          <w:sz w:val="24"/>
          <w:szCs w:val="24"/>
        </w:rPr>
        <w:t>Familiar</w:t>
      </w:r>
    </w:p>
    <w:p w14:paraId="4097AE43" w14:textId="143C86F4" w:rsidR="002A1B5F" w:rsidRDefault="002A1B5F" w:rsidP="002A1B5F">
      <w:pPr>
        <w:pStyle w:val="Prrafodelista"/>
        <w:numPr>
          <w:ilvl w:val="0"/>
          <w:numId w:val="1"/>
        </w:numPr>
        <w:spacing w:after="0" w:line="276" w:lineRule="auto"/>
        <w:jc w:val="both"/>
        <w:rPr>
          <w:rFonts w:ascii="Posterama" w:hAnsi="Posterama" w:cs="Posterama"/>
          <w:b/>
          <w:bCs/>
          <w:sz w:val="24"/>
          <w:szCs w:val="24"/>
        </w:rPr>
      </w:pPr>
      <w:r w:rsidRPr="002A1B5F">
        <w:rPr>
          <w:rFonts w:ascii="Posterama" w:hAnsi="Posterama" w:cs="Posterama"/>
          <w:b/>
          <w:bCs/>
          <w:sz w:val="24"/>
          <w:szCs w:val="24"/>
        </w:rPr>
        <w:t>Pareja</w:t>
      </w:r>
    </w:p>
    <w:p w14:paraId="1D9990FC" w14:textId="77777777" w:rsidR="00AD0F01" w:rsidRDefault="00AD0F01" w:rsidP="00AD0F01">
      <w:pPr>
        <w:spacing w:after="0" w:line="276" w:lineRule="auto"/>
        <w:jc w:val="both"/>
        <w:rPr>
          <w:rFonts w:ascii="Posterama" w:hAnsi="Posterama" w:cs="Posterama"/>
          <w:b/>
          <w:bCs/>
          <w:sz w:val="24"/>
          <w:szCs w:val="24"/>
        </w:rPr>
      </w:pPr>
      <w:r>
        <w:rPr>
          <w:rFonts w:ascii="Posterama" w:hAnsi="Posterama" w:cs="Posterama"/>
          <w:b/>
          <w:bCs/>
          <w:sz w:val="24"/>
          <w:szCs w:val="24"/>
        </w:rPr>
        <w:t xml:space="preserve"> </w:t>
      </w:r>
    </w:p>
    <w:p w14:paraId="71120346" w14:textId="1DC6BF6F" w:rsidR="00AD0F01" w:rsidRDefault="00AD0F01" w:rsidP="00AD0F01">
      <w:pPr>
        <w:spacing w:after="0" w:line="276" w:lineRule="auto"/>
        <w:ind w:firstLine="709"/>
        <w:jc w:val="both"/>
        <w:rPr>
          <w:rFonts w:ascii="Posterama" w:hAnsi="Posterama" w:cs="Posterama"/>
          <w:sz w:val="24"/>
          <w:szCs w:val="24"/>
        </w:rPr>
      </w:pPr>
      <w:r w:rsidRPr="00AD0F01">
        <w:rPr>
          <w:rFonts w:ascii="Posterama" w:hAnsi="Posterama" w:cs="Posterama"/>
          <w:sz w:val="24"/>
          <w:szCs w:val="24"/>
        </w:rPr>
        <w:t>Tipos de violencia:</w:t>
      </w:r>
    </w:p>
    <w:p w14:paraId="6CAAD45F" w14:textId="49DE2BB8" w:rsidR="00AD0F01" w:rsidRPr="00AD0F01" w:rsidRDefault="00AD0F01" w:rsidP="00AD0F01">
      <w:pPr>
        <w:pStyle w:val="Prrafodelista"/>
        <w:numPr>
          <w:ilvl w:val="0"/>
          <w:numId w:val="2"/>
        </w:numPr>
        <w:spacing w:after="0" w:line="276" w:lineRule="auto"/>
        <w:jc w:val="both"/>
        <w:rPr>
          <w:rFonts w:ascii="Posterama" w:hAnsi="Posterama" w:cs="Posterama"/>
          <w:b/>
          <w:bCs/>
          <w:sz w:val="24"/>
          <w:szCs w:val="24"/>
        </w:rPr>
      </w:pPr>
      <w:r w:rsidRPr="00AD0F01">
        <w:rPr>
          <w:rFonts w:ascii="Posterama" w:hAnsi="Posterama" w:cs="Posterama"/>
          <w:b/>
          <w:bCs/>
          <w:sz w:val="24"/>
          <w:szCs w:val="24"/>
        </w:rPr>
        <w:t>Psicológica</w:t>
      </w:r>
    </w:p>
    <w:p w14:paraId="6B3FFFB1" w14:textId="43AFEDA0" w:rsidR="00AD0F01" w:rsidRPr="00AD0F01" w:rsidRDefault="00AD0F01" w:rsidP="001D1B46">
      <w:pPr>
        <w:pStyle w:val="Prrafodelista"/>
        <w:numPr>
          <w:ilvl w:val="0"/>
          <w:numId w:val="2"/>
        </w:numPr>
        <w:spacing w:after="0" w:line="276" w:lineRule="auto"/>
        <w:ind w:right="1088"/>
        <w:jc w:val="both"/>
        <w:rPr>
          <w:rFonts w:ascii="Posterama" w:hAnsi="Posterama" w:cs="Posterama"/>
          <w:b/>
          <w:bCs/>
          <w:sz w:val="24"/>
          <w:szCs w:val="24"/>
        </w:rPr>
      </w:pPr>
      <w:r w:rsidRPr="00AD0F01">
        <w:rPr>
          <w:rFonts w:ascii="Posterama" w:hAnsi="Posterama" w:cs="Posterama"/>
          <w:b/>
          <w:bCs/>
          <w:sz w:val="24"/>
          <w:szCs w:val="24"/>
        </w:rPr>
        <w:t>Económica o Patrimonial</w:t>
      </w:r>
    </w:p>
    <w:p w14:paraId="4F3BF79A" w14:textId="08B552AB" w:rsidR="00AD0F01" w:rsidRPr="00AD0F01" w:rsidRDefault="00AD0F01" w:rsidP="00AD0F01">
      <w:pPr>
        <w:pStyle w:val="Prrafodelista"/>
        <w:numPr>
          <w:ilvl w:val="0"/>
          <w:numId w:val="2"/>
        </w:numPr>
        <w:spacing w:after="0" w:line="276" w:lineRule="auto"/>
        <w:jc w:val="both"/>
        <w:rPr>
          <w:rFonts w:ascii="Posterama" w:hAnsi="Posterama" w:cs="Posterama"/>
          <w:b/>
          <w:bCs/>
          <w:sz w:val="24"/>
          <w:szCs w:val="24"/>
        </w:rPr>
      </w:pPr>
      <w:r w:rsidRPr="00AD0F01">
        <w:rPr>
          <w:rFonts w:ascii="Posterama" w:hAnsi="Posterama" w:cs="Posterama"/>
          <w:b/>
          <w:bCs/>
          <w:sz w:val="24"/>
          <w:szCs w:val="24"/>
        </w:rPr>
        <w:t xml:space="preserve">Física </w:t>
      </w:r>
    </w:p>
    <w:p w14:paraId="2F31270A" w14:textId="6CEBA36D" w:rsidR="00AD0F01" w:rsidRPr="00AD0F01" w:rsidRDefault="00AD0F01" w:rsidP="00AD0F01">
      <w:pPr>
        <w:pStyle w:val="Prrafodelista"/>
        <w:numPr>
          <w:ilvl w:val="0"/>
          <w:numId w:val="2"/>
        </w:numPr>
        <w:spacing w:after="0" w:line="276" w:lineRule="auto"/>
        <w:jc w:val="both"/>
        <w:rPr>
          <w:rFonts w:ascii="Posterama" w:hAnsi="Posterama" w:cs="Posterama"/>
          <w:b/>
          <w:bCs/>
          <w:sz w:val="24"/>
          <w:szCs w:val="24"/>
        </w:rPr>
      </w:pPr>
      <w:r w:rsidRPr="00AD0F01">
        <w:rPr>
          <w:rFonts w:ascii="Posterama" w:hAnsi="Posterama" w:cs="Posterama"/>
          <w:b/>
          <w:bCs/>
          <w:sz w:val="24"/>
          <w:szCs w:val="24"/>
        </w:rPr>
        <w:t>Sexual</w:t>
      </w:r>
    </w:p>
    <w:p w14:paraId="38C94805" w14:textId="77777777" w:rsidR="00AD0F01" w:rsidRDefault="00AD0F01" w:rsidP="00AD0F01">
      <w:pPr>
        <w:pStyle w:val="Prrafodelista"/>
        <w:spacing w:after="0" w:line="276" w:lineRule="auto"/>
        <w:ind w:left="1429"/>
        <w:jc w:val="both"/>
        <w:rPr>
          <w:rFonts w:ascii="Posterama" w:hAnsi="Posterama" w:cs="Posterama"/>
          <w:b/>
          <w:bCs/>
          <w:sz w:val="24"/>
          <w:szCs w:val="24"/>
        </w:rPr>
        <w:sectPr w:rsidR="00AD0F01" w:rsidSect="00AD0F01">
          <w:type w:val="continuous"/>
          <w:pgSz w:w="12240" w:h="15840"/>
          <w:pgMar w:top="1417" w:right="1701" w:bottom="1417" w:left="1701" w:header="708" w:footer="708" w:gutter="0"/>
          <w:cols w:num="2" w:space="708"/>
          <w:docGrid w:linePitch="360"/>
        </w:sectPr>
      </w:pPr>
    </w:p>
    <w:p w14:paraId="14C52DEF" w14:textId="627C428F" w:rsidR="00247CA4" w:rsidRDefault="00F10D47" w:rsidP="0053041F">
      <w:pPr>
        <w:spacing w:after="0" w:line="276" w:lineRule="auto"/>
        <w:ind w:firstLine="709"/>
        <w:jc w:val="both"/>
        <w:rPr>
          <w:rFonts w:ascii="Posterama" w:hAnsi="Posterama" w:cs="Posterama"/>
          <w:sz w:val="24"/>
          <w:szCs w:val="24"/>
        </w:rPr>
      </w:pPr>
      <w:r>
        <w:rPr>
          <w:rFonts w:ascii="Posterama" w:hAnsi="Posterama" w:cs="Posterama"/>
          <w:sz w:val="24"/>
          <w:szCs w:val="24"/>
        </w:rPr>
        <w:t xml:space="preserve">En el tema, en cuanto a la entidad, se cuenta con datos que desglosan por tipo de violencia a mujeres mayores de 15 años, en términos de la encuesta realizada por el INEGI, de los cuales se estimaron las siguientes cifras: </w:t>
      </w:r>
    </w:p>
    <w:p w14:paraId="6D6972E0" w14:textId="4FF26A1B" w:rsidR="00F10D47" w:rsidRDefault="00F10D47" w:rsidP="0053041F">
      <w:pPr>
        <w:spacing w:after="0" w:line="276" w:lineRule="auto"/>
        <w:ind w:firstLine="709"/>
        <w:jc w:val="both"/>
        <w:rPr>
          <w:rFonts w:ascii="Posterama" w:hAnsi="Posterama" w:cs="Posterama"/>
          <w:sz w:val="24"/>
          <w:szCs w:val="24"/>
        </w:rPr>
      </w:pPr>
    </w:p>
    <w:p w14:paraId="2EE50400" w14:textId="21DD62B4" w:rsidR="00F10D47" w:rsidRDefault="00F10D47" w:rsidP="0053041F">
      <w:pPr>
        <w:spacing w:after="0" w:line="276" w:lineRule="auto"/>
        <w:ind w:firstLine="709"/>
        <w:jc w:val="both"/>
        <w:rPr>
          <w:rFonts w:ascii="Posterama" w:hAnsi="Posterama" w:cs="Posterama"/>
          <w:sz w:val="24"/>
          <w:szCs w:val="24"/>
        </w:rPr>
      </w:pPr>
      <w:r w:rsidRPr="00F10D47">
        <w:rPr>
          <w:rFonts w:ascii="Posterama" w:hAnsi="Posterama" w:cs="Posterama"/>
          <w:noProof/>
          <w:sz w:val="24"/>
          <w:szCs w:val="24"/>
        </w:rPr>
        <w:drawing>
          <wp:anchor distT="0" distB="0" distL="114300" distR="114300" simplePos="0" relativeHeight="251672576" behindDoc="1" locked="0" layoutInCell="1" allowOverlap="1" wp14:anchorId="6A845AD1" wp14:editId="1B2D869A">
            <wp:simplePos x="0" y="0"/>
            <wp:positionH relativeFrom="column">
              <wp:posOffset>389890</wp:posOffset>
            </wp:positionH>
            <wp:positionV relativeFrom="paragraph">
              <wp:posOffset>27940</wp:posOffset>
            </wp:positionV>
            <wp:extent cx="4864735" cy="3147695"/>
            <wp:effectExtent l="114300" t="95250" r="107315" b="908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4735" cy="31476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anchor>
        </w:drawing>
      </w:r>
    </w:p>
    <w:p w14:paraId="37314108" w14:textId="332FA51C" w:rsidR="00F10D47" w:rsidRDefault="00F10D47" w:rsidP="0053041F">
      <w:pPr>
        <w:spacing w:after="0" w:line="276" w:lineRule="auto"/>
        <w:ind w:firstLine="709"/>
        <w:jc w:val="both"/>
        <w:rPr>
          <w:rFonts w:ascii="Posterama" w:hAnsi="Posterama" w:cs="Posterama"/>
          <w:sz w:val="24"/>
          <w:szCs w:val="24"/>
        </w:rPr>
      </w:pPr>
    </w:p>
    <w:p w14:paraId="3665C994" w14:textId="79F306E8" w:rsidR="00F10D47" w:rsidRDefault="00F10D47" w:rsidP="0053041F">
      <w:pPr>
        <w:spacing w:after="0" w:line="276" w:lineRule="auto"/>
        <w:ind w:firstLine="709"/>
        <w:jc w:val="both"/>
        <w:rPr>
          <w:rFonts w:ascii="Posterama" w:hAnsi="Posterama" w:cs="Posterama"/>
          <w:sz w:val="24"/>
          <w:szCs w:val="24"/>
        </w:rPr>
      </w:pPr>
    </w:p>
    <w:p w14:paraId="7B5CF1CE" w14:textId="37B57209" w:rsidR="00F10D47" w:rsidRDefault="00F10D47" w:rsidP="0053041F">
      <w:pPr>
        <w:spacing w:after="0" w:line="276" w:lineRule="auto"/>
        <w:ind w:firstLine="709"/>
        <w:jc w:val="both"/>
        <w:rPr>
          <w:rFonts w:ascii="Posterama" w:hAnsi="Posterama" w:cs="Posterama"/>
          <w:sz w:val="24"/>
          <w:szCs w:val="24"/>
        </w:rPr>
      </w:pPr>
    </w:p>
    <w:p w14:paraId="46E48309" w14:textId="4783B9D9" w:rsidR="00F10D47" w:rsidRDefault="00F10D47" w:rsidP="0053041F">
      <w:pPr>
        <w:spacing w:after="0" w:line="276" w:lineRule="auto"/>
        <w:ind w:firstLine="709"/>
        <w:jc w:val="both"/>
        <w:rPr>
          <w:rFonts w:ascii="Posterama" w:hAnsi="Posterama" w:cs="Posterama"/>
          <w:sz w:val="24"/>
          <w:szCs w:val="24"/>
        </w:rPr>
      </w:pPr>
    </w:p>
    <w:p w14:paraId="237DA1E9" w14:textId="25B92696" w:rsidR="00F10D47" w:rsidRDefault="00F10D47" w:rsidP="0053041F">
      <w:pPr>
        <w:spacing w:after="0" w:line="276" w:lineRule="auto"/>
        <w:ind w:firstLine="709"/>
        <w:jc w:val="both"/>
        <w:rPr>
          <w:rFonts w:ascii="Posterama" w:hAnsi="Posterama" w:cs="Posterama"/>
          <w:sz w:val="24"/>
          <w:szCs w:val="24"/>
        </w:rPr>
      </w:pPr>
    </w:p>
    <w:p w14:paraId="4B0A1225" w14:textId="5C67047C" w:rsidR="00F10D47" w:rsidRDefault="00F10D47" w:rsidP="0053041F">
      <w:pPr>
        <w:spacing w:after="0" w:line="276" w:lineRule="auto"/>
        <w:ind w:firstLine="709"/>
        <w:jc w:val="both"/>
        <w:rPr>
          <w:rFonts w:ascii="Posterama" w:hAnsi="Posterama" w:cs="Posterama"/>
          <w:sz w:val="24"/>
          <w:szCs w:val="24"/>
        </w:rPr>
      </w:pPr>
    </w:p>
    <w:p w14:paraId="7723EA3A" w14:textId="37DDA377" w:rsidR="00F10D47" w:rsidRDefault="00F10D47" w:rsidP="0053041F">
      <w:pPr>
        <w:spacing w:after="0" w:line="276" w:lineRule="auto"/>
        <w:ind w:firstLine="709"/>
        <w:jc w:val="both"/>
        <w:rPr>
          <w:rFonts w:ascii="Posterama" w:hAnsi="Posterama" w:cs="Posterama"/>
          <w:sz w:val="24"/>
          <w:szCs w:val="24"/>
        </w:rPr>
      </w:pPr>
    </w:p>
    <w:p w14:paraId="4CD4D164" w14:textId="1B71B5E8" w:rsidR="00F10D47" w:rsidRDefault="00F10D47" w:rsidP="0053041F">
      <w:pPr>
        <w:spacing w:after="0" w:line="276" w:lineRule="auto"/>
        <w:ind w:firstLine="709"/>
        <w:jc w:val="both"/>
        <w:rPr>
          <w:rFonts w:ascii="Posterama" w:hAnsi="Posterama" w:cs="Posterama"/>
          <w:sz w:val="24"/>
          <w:szCs w:val="24"/>
        </w:rPr>
      </w:pPr>
    </w:p>
    <w:p w14:paraId="745C512E" w14:textId="77777777" w:rsidR="00F10D47" w:rsidRDefault="00F10D47" w:rsidP="0053041F">
      <w:pPr>
        <w:spacing w:after="0" w:line="276" w:lineRule="auto"/>
        <w:ind w:firstLine="709"/>
        <w:jc w:val="both"/>
        <w:rPr>
          <w:rFonts w:ascii="Posterama" w:hAnsi="Posterama" w:cs="Posterama"/>
          <w:sz w:val="24"/>
          <w:szCs w:val="24"/>
        </w:rPr>
      </w:pPr>
    </w:p>
    <w:p w14:paraId="6812A9CA" w14:textId="2F089A2E" w:rsidR="00F10D47" w:rsidRDefault="00F10D47" w:rsidP="0053041F">
      <w:pPr>
        <w:spacing w:after="0" w:line="276" w:lineRule="auto"/>
        <w:ind w:firstLine="709"/>
        <w:jc w:val="both"/>
        <w:rPr>
          <w:rFonts w:ascii="Posterama" w:hAnsi="Posterama" w:cs="Posterama"/>
          <w:sz w:val="24"/>
          <w:szCs w:val="24"/>
        </w:rPr>
      </w:pPr>
    </w:p>
    <w:p w14:paraId="780F95F3" w14:textId="08F870CF" w:rsidR="00F10D47" w:rsidRDefault="00F10D47" w:rsidP="0053041F">
      <w:pPr>
        <w:spacing w:after="0" w:line="276" w:lineRule="auto"/>
        <w:ind w:firstLine="709"/>
        <w:jc w:val="both"/>
        <w:rPr>
          <w:rFonts w:ascii="Posterama" w:hAnsi="Posterama" w:cs="Posterama"/>
          <w:sz w:val="24"/>
          <w:szCs w:val="24"/>
        </w:rPr>
      </w:pPr>
    </w:p>
    <w:p w14:paraId="3E0C6D79" w14:textId="7DD07E3D" w:rsidR="00F10D47" w:rsidRDefault="00F10D47" w:rsidP="0053041F">
      <w:pPr>
        <w:spacing w:after="0" w:line="276" w:lineRule="auto"/>
        <w:ind w:firstLine="709"/>
        <w:jc w:val="both"/>
        <w:rPr>
          <w:rFonts w:ascii="Posterama" w:hAnsi="Posterama" w:cs="Posterama"/>
          <w:sz w:val="24"/>
          <w:szCs w:val="24"/>
        </w:rPr>
      </w:pPr>
    </w:p>
    <w:p w14:paraId="4287EEB5" w14:textId="77777777" w:rsidR="00F10D47" w:rsidRDefault="00F10D47" w:rsidP="0053041F">
      <w:pPr>
        <w:spacing w:after="0" w:line="276" w:lineRule="auto"/>
        <w:ind w:firstLine="709"/>
        <w:jc w:val="both"/>
        <w:rPr>
          <w:rFonts w:ascii="Posterama" w:hAnsi="Posterama" w:cs="Posterama"/>
          <w:sz w:val="24"/>
          <w:szCs w:val="24"/>
        </w:rPr>
      </w:pPr>
    </w:p>
    <w:p w14:paraId="3A016F69" w14:textId="77777777" w:rsidR="00F10D47" w:rsidRDefault="00F10D47" w:rsidP="0053041F">
      <w:pPr>
        <w:spacing w:after="0" w:line="276" w:lineRule="auto"/>
        <w:ind w:firstLine="709"/>
        <w:jc w:val="both"/>
        <w:rPr>
          <w:rFonts w:ascii="Posterama" w:hAnsi="Posterama" w:cs="Posterama"/>
          <w:sz w:val="24"/>
          <w:szCs w:val="24"/>
        </w:rPr>
      </w:pPr>
    </w:p>
    <w:p w14:paraId="1BD1B3B9" w14:textId="77777777" w:rsidR="00F10D47" w:rsidRDefault="00F10D47" w:rsidP="0053041F">
      <w:pPr>
        <w:spacing w:after="0" w:line="276" w:lineRule="auto"/>
        <w:ind w:firstLine="709"/>
        <w:jc w:val="both"/>
        <w:rPr>
          <w:rFonts w:ascii="Posterama" w:hAnsi="Posterama" w:cs="Posterama"/>
          <w:sz w:val="24"/>
          <w:szCs w:val="24"/>
        </w:rPr>
      </w:pPr>
    </w:p>
    <w:p w14:paraId="3293253E" w14:textId="5DDE8795" w:rsidR="00F10D47" w:rsidRDefault="00F10D47" w:rsidP="0053041F">
      <w:pPr>
        <w:spacing w:after="0" w:line="276" w:lineRule="auto"/>
        <w:ind w:firstLine="709"/>
        <w:jc w:val="both"/>
        <w:rPr>
          <w:rFonts w:ascii="Posterama" w:hAnsi="Posterama" w:cs="Posterama"/>
          <w:sz w:val="24"/>
          <w:szCs w:val="24"/>
        </w:rPr>
      </w:pPr>
    </w:p>
    <w:p w14:paraId="3D045537" w14:textId="3D7E12A7" w:rsidR="00D9321F" w:rsidRDefault="00D9321F" w:rsidP="0053041F">
      <w:pPr>
        <w:spacing w:after="0" w:line="276" w:lineRule="auto"/>
        <w:ind w:firstLine="709"/>
        <w:jc w:val="both"/>
        <w:rPr>
          <w:rFonts w:ascii="Posterama" w:hAnsi="Posterama" w:cs="Posterama"/>
          <w:sz w:val="24"/>
          <w:szCs w:val="24"/>
        </w:rPr>
      </w:pPr>
      <w:r>
        <w:rPr>
          <w:rFonts w:ascii="Posterama" w:hAnsi="Posterama" w:cs="Posterama"/>
          <w:sz w:val="24"/>
          <w:szCs w:val="24"/>
        </w:rPr>
        <w:lastRenderedPageBreak/>
        <w:t xml:space="preserve">En el tema de la violencia, según el ámbito en el cual sucede, la prevalencia en Yucatán denota </w:t>
      </w:r>
      <w:r w:rsidRPr="00D9321F">
        <w:rPr>
          <w:rFonts w:ascii="Posterama" w:hAnsi="Posterama" w:cs="Posterama"/>
          <w:b/>
          <w:bCs/>
          <w:sz w:val="24"/>
          <w:szCs w:val="24"/>
        </w:rPr>
        <w:t>que el área comunitaria</w:t>
      </w:r>
      <w:r>
        <w:rPr>
          <w:rFonts w:ascii="Posterama" w:hAnsi="Posterama" w:cs="Posterama"/>
          <w:sz w:val="24"/>
          <w:szCs w:val="24"/>
        </w:rPr>
        <w:t xml:space="preserve"> es la que presenta mayor índice de repetición en el periodo de 2016 al 2021. </w:t>
      </w:r>
    </w:p>
    <w:p w14:paraId="2C123C95" w14:textId="66A0D4EF" w:rsidR="00F10D47" w:rsidRDefault="00D9321F" w:rsidP="0053041F">
      <w:pPr>
        <w:spacing w:after="0" w:line="276" w:lineRule="auto"/>
        <w:ind w:firstLine="709"/>
        <w:jc w:val="both"/>
        <w:rPr>
          <w:rFonts w:ascii="Posterama" w:hAnsi="Posterama" w:cs="Posterama"/>
          <w:sz w:val="24"/>
          <w:szCs w:val="24"/>
        </w:rPr>
      </w:pPr>
      <w:r w:rsidRPr="00D9321F">
        <w:rPr>
          <w:rFonts w:ascii="Posterama" w:hAnsi="Posterama" w:cs="Posterama"/>
          <w:noProof/>
          <w:sz w:val="24"/>
          <w:szCs w:val="24"/>
        </w:rPr>
        <w:drawing>
          <wp:anchor distT="0" distB="0" distL="114300" distR="114300" simplePos="0" relativeHeight="251674624" behindDoc="1" locked="0" layoutInCell="1" allowOverlap="1" wp14:anchorId="34D536F4" wp14:editId="537E8544">
            <wp:simplePos x="0" y="0"/>
            <wp:positionH relativeFrom="column">
              <wp:posOffset>323216</wp:posOffset>
            </wp:positionH>
            <wp:positionV relativeFrom="paragraph">
              <wp:posOffset>191770</wp:posOffset>
            </wp:positionV>
            <wp:extent cx="5114216" cy="3086100"/>
            <wp:effectExtent l="133350" t="95250" r="125095" b="952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5523" cy="309895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6CB858" w14:textId="41A15E06" w:rsidR="00D9321F" w:rsidRDefault="00D9321F" w:rsidP="0053041F">
      <w:pPr>
        <w:spacing w:after="0" w:line="276" w:lineRule="auto"/>
        <w:ind w:firstLine="709"/>
        <w:jc w:val="both"/>
        <w:rPr>
          <w:rFonts w:ascii="Posterama" w:hAnsi="Posterama" w:cs="Posterama"/>
          <w:sz w:val="24"/>
          <w:szCs w:val="24"/>
        </w:rPr>
      </w:pPr>
    </w:p>
    <w:p w14:paraId="3AE94B56" w14:textId="22FBF830" w:rsidR="00D9321F" w:rsidRDefault="00D9321F" w:rsidP="0053041F">
      <w:pPr>
        <w:spacing w:after="0" w:line="276" w:lineRule="auto"/>
        <w:ind w:firstLine="709"/>
        <w:jc w:val="both"/>
        <w:rPr>
          <w:rFonts w:ascii="Posterama" w:hAnsi="Posterama" w:cs="Posterama"/>
          <w:sz w:val="24"/>
          <w:szCs w:val="24"/>
        </w:rPr>
      </w:pPr>
    </w:p>
    <w:p w14:paraId="376D0A07" w14:textId="6D26780C" w:rsidR="00D9321F" w:rsidRDefault="00D9321F" w:rsidP="0053041F">
      <w:pPr>
        <w:spacing w:after="0" w:line="276" w:lineRule="auto"/>
        <w:ind w:firstLine="709"/>
        <w:jc w:val="both"/>
        <w:rPr>
          <w:rFonts w:ascii="Posterama" w:hAnsi="Posterama" w:cs="Posterama"/>
          <w:sz w:val="24"/>
          <w:szCs w:val="24"/>
        </w:rPr>
      </w:pPr>
    </w:p>
    <w:p w14:paraId="77D84577" w14:textId="3EEDCFA8" w:rsidR="00D9321F" w:rsidRDefault="00D9321F" w:rsidP="0053041F">
      <w:pPr>
        <w:spacing w:after="0" w:line="276" w:lineRule="auto"/>
        <w:ind w:firstLine="709"/>
        <w:jc w:val="both"/>
        <w:rPr>
          <w:rFonts w:ascii="Posterama" w:hAnsi="Posterama" w:cs="Posterama"/>
          <w:sz w:val="24"/>
          <w:szCs w:val="24"/>
        </w:rPr>
      </w:pPr>
    </w:p>
    <w:p w14:paraId="44442963" w14:textId="77777777" w:rsidR="00D9321F" w:rsidRDefault="00D9321F" w:rsidP="0053041F">
      <w:pPr>
        <w:spacing w:after="0" w:line="276" w:lineRule="auto"/>
        <w:ind w:firstLine="709"/>
        <w:jc w:val="both"/>
        <w:rPr>
          <w:rFonts w:ascii="Posterama" w:hAnsi="Posterama" w:cs="Posterama"/>
          <w:sz w:val="24"/>
          <w:szCs w:val="24"/>
        </w:rPr>
      </w:pPr>
    </w:p>
    <w:p w14:paraId="25049867" w14:textId="77777777" w:rsidR="00D9321F" w:rsidRDefault="00D9321F" w:rsidP="0053041F">
      <w:pPr>
        <w:spacing w:after="0" w:line="276" w:lineRule="auto"/>
        <w:ind w:firstLine="709"/>
        <w:jc w:val="both"/>
        <w:rPr>
          <w:rFonts w:ascii="Posterama" w:hAnsi="Posterama" w:cs="Posterama"/>
          <w:sz w:val="24"/>
          <w:szCs w:val="24"/>
        </w:rPr>
      </w:pPr>
    </w:p>
    <w:p w14:paraId="7F15CB8C" w14:textId="77777777" w:rsidR="00D9321F" w:rsidRDefault="00D9321F" w:rsidP="0053041F">
      <w:pPr>
        <w:spacing w:after="0" w:line="276" w:lineRule="auto"/>
        <w:ind w:firstLine="709"/>
        <w:jc w:val="both"/>
        <w:rPr>
          <w:rFonts w:ascii="Posterama" w:hAnsi="Posterama" w:cs="Posterama"/>
          <w:sz w:val="24"/>
          <w:szCs w:val="24"/>
        </w:rPr>
      </w:pPr>
    </w:p>
    <w:p w14:paraId="571A78BF" w14:textId="77777777" w:rsidR="00D9321F" w:rsidRDefault="00D9321F" w:rsidP="0053041F">
      <w:pPr>
        <w:spacing w:after="0" w:line="276" w:lineRule="auto"/>
        <w:ind w:firstLine="709"/>
        <w:jc w:val="both"/>
        <w:rPr>
          <w:rFonts w:ascii="Posterama" w:hAnsi="Posterama" w:cs="Posterama"/>
          <w:sz w:val="24"/>
          <w:szCs w:val="24"/>
        </w:rPr>
      </w:pPr>
    </w:p>
    <w:p w14:paraId="18AA992B" w14:textId="77777777" w:rsidR="00D9321F" w:rsidRDefault="00D9321F" w:rsidP="0053041F">
      <w:pPr>
        <w:spacing w:after="0" w:line="276" w:lineRule="auto"/>
        <w:ind w:firstLine="709"/>
        <w:jc w:val="both"/>
        <w:rPr>
          <w:rFonts w:ascii="Posterama" w:hAnsi="Posterama" w:cs="Posterama"/>
          <w:sz w:val="24"/>
          <w:szCs w:val="24"/>
        </w:rPr>
      </w:pPr>
    </w:p>
    <w:p w14:paraId="4321C375" w14:textId="77777777" w:rsidR="00D9321F" w:rsidRDefault="00D9321F" w:rsidP="0053041F">
      <w:pPr>
        <w:spacing w:after="0" w:line="276" w:lineRule="auto"/>
        <w:ind w:firstLine="709"/>
        <w:jc w:val="both"/>
        <w:rPr>
          <w:rFonts w:ascii="Posterama" w:hAnsi="Posterama" w:cs="Posterama"/>
          <w:sz w:val="24"/>
          <w:szCs w:val="24"/>
        </w:rPr>
      </w:pPr>
    </w:p>
    <w:p w14:paraId="171D3729" w14:textId="77777777" w:rsidR="00D9321F" w:rsidRDefault="00D9321F" w:rsidP="0053041F">
      <w:pPr>
        <w:spacing w:after="0" w:line="276" w:lineRule="auto"/>
        <w:ind w:firstLine="709"/>
        <w:jc w:val="both"/>
        <w:rPr>
          <w:rFonts w:ascii="Posterama" w:hAnsi="Posterama" w:cs="Posterama"/>
          <w:sz w:val="24"/>
          <w:szCs w:val="24"/>
        </w:rPr>
      </w:pPr>
    </w:p>
    <w:p w14:paraId="7FF5E501" w14:textId="77777777" w:rsidR="00D9321F" w:rsidRDefault="00D9321F" w:rsidP="0053041F">
      <w:pPr>
        <w:spacing w:after="0" w:line="276" w:lineRule="auto"/>
        <w:ind w:firstLine="709"/>
        <w:jc w:val="both"/>
        <w:rPr>
          <w:rFonts w:ascii="Posterama" w:hAnsi="Posterama" w:cs="Posterama"/>
          <w:sz w:val="24"/>
          <w:szCs w:val="24"/>
        </w:rPr>
      </w:pPr>
    </w:p>
    <w:p w14:paraId="41DFAE47" w14:textId="77777777" w:rsidR="00D9321F" w:rsidRDefault="00D9321F" w:rsidP="0053041F">
      <w:pPr>
        <w:spacing w:after="0" w:line="276" w:lineRule="auto"/>
        <w:ind w:firstLine="709"/>
        <w:jc w:val="both"/>
        <w:rPr>
          <w:rFonts w:ascii="Posterama" w:hAnsi="Posterama" w:cs="Posterama"/>
          <w:sz w:val="24"/>
          <w:szCs w:val="24"/>
        </w:rPr>
      </w:pPr>
    </w:p>
    <w:p w14:paraId="1FA424C1" w14:textId="77777777" w:rsidR="00D9321F" w:rsidRDefault="00D9321F" w:rsidP="0053041F">
      <w:pPr>
        <w:spacing w:after="0" w:line="276" w:lineRule="auto"/>
        <w:ind w:firstLine="709"/>
        <w:jc w:val="both"/>
        <w:rPr>
          <w:rFonts w:ascii="Posterama" w:hAnsi="Posterama" w:cs="Posterama"/>
          <w:sz w:val="24"/>
          <w:szCs w:val="24"/>
        </w:rPr>
      </w:pPr>
    </w:p>
    <w:p w14:paraId="5CC4253D" w14:textId="3CEBB349" w:rsidR="0053041F" w:rsidRDefault="00446484" w:rsidP="0053041F">
      <w:pPr>
        <w:spacing w:after="0" w:line="276" w:lineRule="auto"/>
        <w:ind w:firstLine="709"/>
        <w:jc w:val="both"/>
        <w:rPr>
          <w:rFonts w:ascii="Posterama" w:hAnsi="Posterama" w:cs="Posterama"/>
          <w:sz w:val="24"/>
          <w:szCs w:val="24"/>
        </w:rPr>
      </w:pPr>
      <w:r>
        <w:rPr>
          <w:rFonts w:ascii="Posterama" w:hAnsi="Posterama" w:cs="Posterama"/>
          <w:sz w:val="24"/>
          <w:szCs w:val="24"/>
        </w:rPr>
        <w:t>Dentro de ese ámbito, las cifras se desglosan de la siguiente manera:</w:t>
      </w:r>
    </w:p>
    <w:p w14:paraId="3949C6A5" w14:textId="1351ED28" w:rsidR="00446484" w:rsidRDefault="00446484" w:rsidP="0053041F">
      <w:pPr>
        <w:spacing w:after="0" w:line="276" w:lineRule="auto"/>
        <w:ind w:firstLine="709"/>
        <w:jc w:val="both"/>
        <w:rPr>
          <w:rFonts w:ascii="Posterama" w:hAnsi="Posterama" w:cs="Posterama"/>
          <w:sz w:val="24"/>
          <w:szCs w:val="24"/>
        </w:rPr>
      </w:pPr>
      <w:r w:rsidRPr="00446484">
        <w:rPr>
          <w:rFonts w:ascii="Posterama" w:hAnsi="Posterama" w:cs="Posterama"/>
          <w:noProof/>
          <w:sz w:val="24"/>
          <w:szCs w:val="24"/>
        </w:rPr>
        <w:drawing>
          <wp:anchor distT="0" distB="0" distL="114300" distR="114300" simplePos="0" relativeHeight="251676672" behindDoc="1" locked="0" layoutInCell="1" allowOverlap="1" wp14:anchorId="422C324C" wp14:editId="3B0F6588">
            <wp:simplePos x="0" y="0"/>
            <wp:positionH relativeFrom="column">
              <wp:posOffset>266065</wp:posOffset>
            </wp:positionH>
            <wp:positionV relativeFrom="paragraph">
              <wp:posOffset>174413</wp:posOffset>
            </wp:positionV>
            <wp:extent cx="5170805" cy="2975610"/>
            <wp:effectExtent l="133350" t="95250" r="125095" b="914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6679" cy="29789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6A9B3BF" w14:textId="27616567" w:rsidR="00446484" w:rsidRDefault="00446484" w:rsidP="0053041F">
      <w:pPr>
        <w:spacing w:after="0" w:line="276" w:lineRule="auto"/>
        <w:ind w:firstLine="709"/>
        <w:jc w:val="both"/>
        <w:rPr>
          <w:rFonts w:ascii="Posterama" w:hAnsi="Posterama" w:cs="Posterama"/>
          <w:sz w:val="24"/>
          <w:szCs w:val="24"/>
        </w:rPr>
      </w:pPr>
    </w:p>
    <w:p w14:paraId="5E7BF10A" w14:textId="66E5A759" w:rsidR="00446484" w:rsidRPr="00855A02" w:rsidRDefault="00446484" w:rsidP="0053041F">
      <w:pPr>
        <w:spacing w:after="0" w:line="276" w:lineRule="auto"/>
        <w:ind w:firstLine="709"/>
        <w:jc w:val="both"/>
        <w:rPr>
          <w:rFonts w:ascii="Posterama" w:hAnsi="Posterama" w:cs="Posterama"/>
          <w:sz w:val="24"/>
          <w:szCs w:val="24"/>
        </w:rPr>
      </w:pPr>
    </w:p>
    <w:p w14:paraId="222E63EC" w14:textId="68BC1518" w:rsidR="0053041F" w:rsidRDefault="0053041F" w:rsidP="0053041F">
      <w:pPr>
        <w:spacing w:after="0" w:line="276" w:lineRule="auto"/>
        <w:ind w:firstLine="709"/>
        <w:jc w:val="both"/>
        <w:rPr>
          <w:rFonts w:ascii="Posterama" w:hAnsi="Posterama" w:cs="Posterama"/>
          <w:sz w:val="24"/>
          <w:szCs w:val="24"/>
        </w:rPr>
      </w:pPr>
    </w:p>
    <w:p w14:paraId="12823B0C" w14:textId="449F760D" w:rsidR="0053041F" w:rsidRDefault="0053041F" w:rsidP="0053041F">
      <w:pPr>
        <w:spacing w:after="0" w:line="276" w:lineRule="auto"/>
        <w:ind w:firstLine="709"/>
        <w:jc w:val="both"/>
        <w:rPr>
          <w:rFonts w:ascii="Posterama" w:hAnsi="Posterama" w:cs="Posterama"/>
          <w:sz w:val="24"/>
          <w:szCs w:val="24"/>
        </w:rPr>
      </w:pPr>
    </w:p>
    <w:p w14:paraId="3480B474" w14:textId="69FA6B2D" w:rsidR="00E43074" w:rsidRPr="00E43074" w:rsidRDefault="00E43074" w:rsidP="00E43074">
      <w:pPr>
        <w:rPr>
          <w:rFonts w:ascii="Posterama" w:hAnsi="Posterama" w:cs="Posterama"/>
          <w:sz w:val="24"/>
          <w:szCs w:val="24"/>
        </w:rPr>
      </w:pPr>
    </w:p>
    <w:p w14:paraId="46EE8AF8" w14:textId="48561BF8" w:rsidR="00E43074" w:rsidRPr="00E43074" w:rsidRDefault="00E43074" w:rsidP="00E43074">
      <w:pPr>
        <w:rPr>
          <w:rFonts w:ascii="Posterama" w:hAnsi="Posterama" w:cs="Posterama"/>
          <w:sz w:val="24"/>
          <w:szCs w:val="24"/>
        </w:rPr>
      </w:pPr>
    </w:p>
    <w:p w14:paraId="2A7BC4B3" w14:textId="6935C511" w:rsidR="00E43074" w:rsidRPr="00E43074" w:rsidRDefault="00E43074" w:rsidP="00E43074">
      <w:pPr>
        <w:rPr>
          <w:rFonts w:ascii="Posterama" w:hAnsi="Posterama" w:cs="Posterama"/>
          <w:sz w:val="24"/>
          <w:szCs w:val="24"/>
        </w:rPr>
      </w:pPr>
    </w:p>
    <w:p w14:paraId="4ED6064D" w14:textId="03BC8BBF" w:rsidR="00E43074" w:rsidRPr="00E43074" w:rsidRDefault="00E43074" w:rsidP="00E43074">
      <w:pPr>
        <w:rPr>
          <w:rFonts w:ascii="Posterama" w:hAnsi="Posterama" w:cs="Posterama"/>
          <w:sz w:val="24"/>
          <w:szCs w:val="24"/>
        </w:rPr>
      </w:pPr>
    </w:p>
    <w:p w14:paraId="7349D4B5" w14:textId="7272180A" w:rsidR="00E43074" w:rsidRPr="00E43074" w:rsidRDefault="00E43074" w:rsidP="00E43074">
      <w:pPr>
        <w:rPr>
          <w:rFonts w:ascii="Posterama" w:hAnsi="Posterama" w:cs="Posterama"/>
          <w:sz w:val="24"/>
          <w:szCs w:val="24"/>
        </w:rPr>
      </w:pPr>
    </w:p>
    <w:p w14:paraId="1E11343E" w14:textId="150DE4B3" w:rsidR="00E43074" w:rsidRDefault="00E43074" w:rsidP="00E43074">
      <w:pPr>
        <w:rPr>
          <w:rFonts w:ascii="Posterama" w:hAnsi="Posterama" w:cs="Posterama"/>
          <w:sz w:val="24"/>
          <w:szCs w:val="24"/>
        </w:rPr>
      </w:pPr>
    </w:p>
    <w:p w14:paraId="510B6704" w14:textId="54BDECE6" w:rsidR="00E43074" w:rsidRDefault="00E43074" w:rsidP="00E43074">
      <w:pPr>
        <w:tabs>
          <w:tab w:val="left" w:pos="1680"/>
        </w:tabs>
        <w:rPr>
          <w:rFonts w:ascii="Posterama" w:hAnsi="Posterama" w:cs="Posterama"/>
          <w:sz w:val="24"/>
          <w:szCs w:val="24"/>
        </w:rPr>
      </w:pPr>
      <w:r>
        <w:rPr>
          <w:rFonts w:ascii="Posterama" w:hAnsi="Posterama" w:cs="Posterama"/>
          <w:sz w:val="24"/>
          <w:szCs w:val="24"/>
        </w:rPr>
        <w:tab/>
      </w:r>
    </w:p>
    <w:p w14:paraId="153619FC" w14:textId="12DDE1C8" w:rsidR="00E43074" w:rsidRDefault="00BB3C98" w:rsidP="00E43074">
      <w:pPr>
        <w:tabs>
          <w:tab w:val="left" w:pos="1680"/>
        </w:tabs>
        <w:rPr>
          <w:rFonts w:ascii="Posterama" w:hAnsi="Posterama" w:cs="Posterama"/>
          <w:sz w:val="24"/>
          <w:szCs w:val="24"/>
        </w:rPr>
      </w:pPr>
      <w:r w:rsidRPr="00BB3C98">
        <w:rPr>
          <w:rFonts w:ascii="Posterama" w:hAnsi="Posterama" w:cs="Posterama"/>
          <w:noProof/>
          <w:sz w:val="24"/>
          <w:szCs w:val="24"/>
        </w:rPr>
        <w:lastRenderedPageBreak/>
        <w:drawing>
          <wp:anchor distT="0" distB="0" distL="114300" distR="114300" simplePos="0" relativeHeight="251678720" behindDoc="1" locked="0" layoutInCell="1" allowOverlap="1" wp14:anchorId="637C896C" wp14:editId="0A85FD33">
            <wp:simplePos x="0" y="0"/>
            <wp:positionH relativeFrom="column">
              <wp:posOffset>198333</wp:posOffset>
            </wp:positionH>
            <wp:positionV relativeFrom="paragraph">
              <wp:posOffset>107738</wp:posOffset>
            </wp:positionV>
            <wp:extent cx="5359400" cy="3021330"/>
            <wp:effectExtent l="133350" t="95250" r="127000" b="1028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2191" cy="302854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52B7C9D" w14:textId="50586D66" w:rsidR="00BB3C98" w:rsidRPr="00BB3C98" w:rsidRDefault="00BB3C98" w:rsidP="00BB3C98">
      <w:pPr>
        <w:rPr>
          <w:rFonts w:ascii="Posterama" w:hAnsi="Posterama" w:cs="Posterama"/>
          <w:sz w:val="24"/>
          <w:szCs w:val="24"/>
        </w:rPr>
      </w:pPr>
    </w:p>
    <w:p w14:paraId="6B69BE24" w14:textId="52B04DFC" w:rsidR="00BB3C98" w:rsidRPr="00BB3C98" w:rsidRDefault="00BB3C98" w:rsidP="00BB3C98">
      <w:pPr>
        <w:rPr>
          <w:rFonts w:ascii="Posterama" w:hAnsi="Posterama" w:cs="Posterama"/>
          <w:sz w:val="24"/>
          <w:szCs w:val="24"/>
        </w:rPr>
      </w:pPr>
    </w:p>
    <w:p w14:paraId="50AC8D65" w14:textId="06B93529" w:rsidR="00BB3C98" w:rsidRPr="00BB3C98" w:rsidRDefault="00BB3C98" w:rsidP="00BB3C98">
      <w:pPr>
        <w:rPr>
          <w:rFonts w:ascii="Posterama" w:hAnsi="Posterama" w:cs="Posterama"/>
          <w:sz w:val="24"/>
          <w:szCs w:val="24"/>
        </w:rPr>
      </w:pPr>
    </w:p>
    <w:p w14:paraId="0A3914BA" w14:textId="4ADCEB34" w:rsidR="00BB3C98" w:rsidRPr="00BB3C98" w:rsidRDefault="00BB3C98" w:rsidP="00BB3C98">
      <w:pPr>
        <w:rPr>
          <w:rFonts w:ascii="Posterama" w:hAnsi="Posterama" w:cs="Posterama"/>
          <w:sz w:val="24"/>
          <w:szCs w:val="24"/>
        </w:rPr>
      </w:pPr>
    </w:p>
    <w:p w14:paraId="1837F63F" w14:textId="35EE85E3" w:rsidR="00BB3C98" w:rsidRPr="00BB3C98" w:rsidRDefault="00BB3C98" w:rsidP="00BB3C98">
      <w:pPr>
        <w:rPr>
          <w:rFonts w:ascii="Posterama" w:hAnsi="Posterama" w:cs="Posterama"/>
          <w:sz w:val="24"/>
          <w:szCs w:val="24"/>
        </w:rPr>
      </w:pPr>
    </w:p>
    <w:p w14:paraId="1A931562" w14:textId="17A801C2" w:rsidR="00BB3C98" w:rsidRPr="00BB3C98" w:rsidRDefault="00BB3C98" w:rsidP="00BB3C98">
      <w:pPr>
        <w:rPr>
          <w:rFonts w:ascii="Posterama" w:hAnsi="Posterama" w:cs="Posterama"/>
          <w:sz w:val="24"/>
          <w:szCs w:val="24"/>
        </w:rPr>
      </w:pPr>
    </w:p>
    <w:p w14:paraId="235828F3" w14:textId="0827B1F8" w:rsidR="00BB3C98" w:rsidRPr="00BB3C98" w:rsidRDefault="00BB3C98" w:rsidP="00BB3C98">
      <w:pPr>
        <w:rPr>
          <w:rFonts w:ascii="Posterama" w:hAnsi="Posterama" w:cs="Posterama"/>
          <w:sz w:val="24"/>
          <w:szCs w:val="24"/>
        </w:rPr>
      </w:pPr>
    </w:p>
    <w:p w14:paraId="75E339B4" w14:textId="29299A97" w:rsidR="00BB3C98" w:rsidRPr="00BB3C98" w:rsidRDefault="00BB3C98" w:rsidP="00BB3C98">
      <w:pPr>
        <w:rPr>
          <w:rFonts w:ascii="Posterama" w:hAnsi="Posterama" w:cs="Posterama"/>
          <w:sz w:val="24"/>
          <w:szCs w:val="24"/>
        </w:rPr>
      </w:pPr>
    </w:p>
    <w:p w14:paraId="3C1C516C" w14:textId="256C696A" w:rsidR="00BB3C98" w:rsidRPr="00BB3C98" w:rsidRDefault="00BB3C98" w:rsidP="00BB3C98">
      <w:pPr>
        <w:rPr>
          <w:rFonts w:ascii="Posterama" w:hAnsi="Posterama" w:cs="Posterama"/>
          <w:sz w:val="24"/>
          <w:szCs w:val="24"/>
        </w:rPr>
      </w:pPr>
    </w:p>
    <w:p w14:paraId="4B14BE6E" w14:textId="75DA6144" w:rsidR="00BB3C98" w:rsidRDefault="00BB3C98" w:rsidP="00BB3C98">
      <w:pPr>
        <w:rPr>
          <w:rFonts w:ascii="Posterama" w:hAnsi="Posterama" w:cs="Posterama"/>
          <w:sz w:val="24"/>
          <w:szCs w:val="24"/>
        </w:rPr>
      </w:pPr>
    </w:p>
    <w:p w14:paraId="4F9A8CF9" w14:textId="5D62C574" w:rsidR="00E01019" w:rsidRDefault="007B01B3" w:rsidP="007B01B3">
      <w:pPr>
        <w:tabs>
          <w:tab w:val="left" w:pos="1373"/>
        </w:tabs>
        <w:ind w:firstLine="851"/>
        <w:jc w:val="both"/>
        <w:rPr>
          <w:rFonts w:ascii="Posterama" w:hAnsi="Posterama" w:cs="Posterama"/>
          <w:sz w:val="24"/>
          <w:szCs w:val="24"/>
        </w:rPr>
      </w:pPr>
      <w:r>
        <w:rPr>
          <w:rFonts w:ascii="Posterama" w:hAnsi="Posterama" w:cs="Posterama"/>
          <w:sz w:val="24"/>
          <w:szCs w:val="24"/>
        </w:rPr>
        <w:t xml:space="preserve">Se observa que las mujeres, </w:t>
      </w:r>
      <w:r w:rsidRPr="00E01019">
        <w:rPr>
          <w:rFonts w:ascii="Posterama" w:hAnsi="Posterama" w:cs="Posterama"/>
          <w:b/>
          <w:bCs/>
          <w:sz w:val="24"/>
          <w:szCs w:val="24"/>
        </w:rPr>
        <w:t>sufren violencia</w:t>
      </w:r>
      <w:r w:rsidR="008F674B">
        <w:rPr>
          <w:rFonts w:ascii="Posterama" w:hAnsi="Posterama" w:cs="Posterama"/>
          <w:b/>
          <w:bCs/>
          <w:sz w:val="24"/>
          <w:szCs w:val="24"/>
        </w:rPr>
        <w:t xml:space="preserve"> comunitaria</w:t>
      </w:r>
      <w:r w:rsidRPr="00E01019">
        <w:rPr>
          <w:rFonts w:ascii="Posterama" w:hAnsi="Posterama" w:cs="Posterama"/>
          <w:b/>
          <w:bCs/>
          <w:sz w:val="24"/>
          <w:szCs w:val="24"/>
        </w:rPr>
        <w:t xml:space="preserve"> mayormente en la calles o espacios públicos como los parques, </w:t>
      </w:r>
      <w:r>
        <w:rPr>
          <w:rFonts w:ascii="Posterama" w:hAnsi="Posterama" w:cs="Posterama"/>
          <w:sz w:val="24"/>
          <w:szCs w:val="24"/>
        </w:rPr>
        <w:t>seguido de los autobuses o transportes públicos, como los sitios en donde se presenta este fenómeno con mayor frecuencia en la entidad.</w:t>
      </w:r>
    </w:p>
    <w:p w14:paraId="693544FD" w14:textId="0BFA31A2" w:rsidR="00E01019" w:rsidRDefault="00E01019" w:rsidP="007B01B3">
      <w:pPr>
        <w:tabs>
          <w:tab w:val="left" w:pos="1373"/>
        </w:tabs>
        <w:ind w:firstLine="851"/>
        <w:jc w:val="both"/>
        <w:rPr>
          <w:rFonts w:ascii="Posterama" w:hAnsi="Posterama" w:cs="Posterama"/>
          <w:sz w:val="24"/>
          <w:szCs w:val="24"/>
        </w:rPr>
      </w:pPr>
      <w:r>
        <w:rPr>
          <w:rFonts w:ascii="Posterama" w:hAnsi="Posterama" w:cs="Posterama"/>
          <w:sz w:val="24"/>
          <w:szCs w:val="24"/>
        </w:rPr>
        <w:t>Ahora bien</w:t>
      </w:r>
      <w:r w:rsidRPr="00016C3B">
        <w:rPr>
          <w:rFonts w:ascii="Posterama" w:hAnsi="Posterama" w:cs="Posterama"/>
          <w:b/>
          <w:bCs/>
          <w:sz w:val="24"/>
          <w:szCs w:val="24"/>
        </w:rPr>
        <w:t>, la violencia familiar</w:t>
      </w:r>
      <w:r>
        <w:rPr>
          <w:rFonts w:ascii="Posterama" w:hAnsi="Posterama" w:cs="Posterama"/>
          <w:sz w:val="24"/>
          <w:szCs w:val="24"/>
        </w:rPr>
        <w:t xml:space="preserve">, también ha tenido un aumento en los últimos años, lo cual se plasma en la siguiente gráfica: </w:t>
      </w:r>
    </w:p>
    <w:p w14:paraId="53E7F7B1" w14:textId="184ECF92" w:rsidR="00E01019" w:rsidRDefault="007C7047" w:rsidP="007B01B3">
      <w:pPr>
        <w:tabs>
          <w:tab w:val="left" w:pos="1373"/>
        </w:tabs>
        <w:ind w:firstLine="851"/>
        <w:jc w:val="both"/>
        <w:rPr>
          <w:rFonts w:ascii="Posterama" w:hAnsi="Posterama" w:cs="Posterama"/>
          <w:sz w:val="24"/>
          <w:szCs w:val="24"/>
        </w:rPr>
      </w:pPr>
      <w:r w:rsidRPr="00E01019">
        <w:rPr>
          <w:rFonts w:ascii="Posterama" w:hAnsi="Posterama" w:cs="Posterama"/>
          <w:noProof/>
          <w:sz w:val="24"/>
          <w:szCs w:val="24"/>
        </w:rPr>
        <w:drawing>
          <wp:anchor distT="0" distB="0" distL="114300" distR="114300" simplePos="0" relativeHeight="251680768" behindDoc="1" locked="0" layoutInCell="1" allowOverlap="1" wp14:anchorId="305F5874" wp14:editId="2A37DE11">
            <wp:simplePos x="0" y="0"/>
            <wp:positionH relativeFrom="column">
              <wp:posOffset>138430</wp:posOffset>
            </wp:positionH>
            <wp:positionV relativeFrom="paragraph">
              <wp:posOffset>62018</wp:posOffset>
            </wp:positionV>
            <wp:extent cx="5416550" cy="2539365"/>
            <wp:effectExtent l="114300" t="95250" r="107950" b="895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6550" cy="25393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5D26FB4" w14:textId="0479597F" w:rsidR="00BB3C98" w:rsidRDefault="007B01B3" w:rsidP="007B01B3">
      <w:pPr>
        <w:tabs>
          <w:tab w:val="left" w:pos="1373"/>
        </w:tabs>
        <w:ind w:firstLine="851"/>
        <w:jc w:val="both"/>
        <w:rPr>
          <w:rFonts w:ascii="Posterama" w:hAnsi="Posterama" w:cs="Posterama"/>
          <w:sz w:val="24"/>
          <w:szCs w:val="24"/>
        </w:rPr>
      </w:pPr>
      <w:r>
        <w:rPr>
          <w:rFonts w:ascii="Posterama" w:hAnsi="Posterama" w:cs="Posterama"/>
          <w:sz w:val="24"/>
          <w:szCs w:val="24"/>
        </w:rPr>
        <w:t xml:space="preserve"> </w:t>
      </w:r>
    </w:p>
    <w:p w14:paraId="3E6B1B1A" w14:textId="6381D188" w:rsidR="007C7047" w:rsidRPr="007C7047" w:rsidRDefault="007C7047" w:rsidP="007C7047">
      <w:pPr>
        <w:rPr>
          <w:rFonts w:ascii="Posterama" w:hAnsi="Posterama" w:cs="Posterama"/>
          <w:sz w:val="24"/>
          <w:szCs w:val="24"/>
        </w:rPr>
      </w:pPr>
    </w:p>
    <w:p w14:paraId="06503942" w14:textId="4EB14D33" w:rsidR="007C7047" w:rsidRPr="007C7047" w:rsidRDefault="007C7047" w:rsidP="007C7047">
      <w:pPr>
        <w:rPr>
          <w:rFonts w:ascii="Posterama" w:hAnsi="Posterama" w:cs="Posterama"/>
          <w:sz w:val="24"/>
          <w:szCs w:val="24"/>
        </w:rPr>
      </w:pPr>
    </w:p>
    <w:p w14:paraId="02EB8E86" w14:textId="21C75ADC" w:rsidR="007C7047" w:rsidRPr="007C7047" w:rsidRDefault="007C7047" w:rsidP="007C7047">
      <w:pPr>
        <w:rPr>
          <w:rFonts w:ascii="Posterama" w:hAnsi="Posterama" w:cs="Posterama"/>
          <w:sz w:val="24"/>
          <w:szCs w:val="24"/>
        </w:rPr>
      </w:pPr>
    </w:p>
    <w:p w14:paraId="77F57BE5" w14:textId="1F9EE619" w:rsidR="007C7047" w:rsidRPr="007C7047" w:rsidRDefault="007C7047" w:rsidP="007C7047">
      <w:pPr>
        <w:rPr>
          <w:rFonts w:ascii="Posterama" w:hAnsi="Posterama" w:cs="Posterama"/>
          <w:sz w:val="24"/>
          <w:szCs w:val="24"/>
        </w:rPr>
      </w:pPr>
    </w:p>
    <w:p w14:paraId="2DEE01C2" w14:textId="1EC63D8E" w:rsidR="007C7047" w:rsidRDefault="007C7047" w:rsidP="007C7047">
      <w:pPr>
        <w:rPr>
          <w:rFonts w:ascii="Posterama" w:hAnsi="Posterama" w:cs="Posterama"/>
          <w:sz w:val="24"/>
          <w:szCs w:val="24"/>
        </w:rPr>
      </w:pPr>
    </w:p>
    <w:p w14:paraId="36342E67" w14:textId="0D49C25A" w:rsidR="007C7047" w:rsidRDefault="007C7047" w:rsidP="007C7047">
      <w:pPr>
        <w:tabs>
          <w:tab w:val="left" w:pos="1173"/>
        </w:tabs>
        <w:rPr>
          <w:rFonts w:ascii="Posterama" w:hAnsi="Posterama" w:cs="Posterama"/>
          <w:sz w:val="24"/>
          <w:szCs w:val="24"/>
        </w:rPr>
      </w:pPr>
      <w:r>
        <w:rPr>
          <w:rFonts w:ascii="Posterama" w:hAnsi="Posterama" w:cs="Posterama"/>
          <w:sz w:val="24"/>
          <w:szCs w:val="24"/>
        </w:rPr>
        <w:tab/>
      </w:r>
    </w:p>
    <w:p w14:paraId="61B1ABE5" w14:textId="5B05D3DC" w:rsidR="007C7047" w:rsidRDefault="00263182" w:rsidP="00D52B99">
      <w:pPr>
        <w:tabs>
          <w:tab w:val="left" w:pos="1173"/>
        </w:tabs>
        <w:ind w:firstLine="851"/>
        <w:jc w:val="both"/>
        <w:rPr>
          <w:rFonts w:ascii="Posterama" w:hAnsi="Posterama" w:cs="Posterama"/>
          <w:sz w:val="24"/>
          <w:szCs w:val="24"/>
        </w:rPr>
      </w:pPr>
      <w:r>
        <w:rPr>
          <w:rFonts w:ascii="Posterama" w:hAnsi="Posterama" w:cs="Posterama"/>
          <w:sz w:val="24"/>
          <w:szCs w:val="24"/>
        </w:rPr>
        <w:lastRenderedPageBreak/>
        <w:t xml:space="preserve">Los </w:t>
      </w:r>
      <w:r w:rsidRPr="00263182">
        <w:rPr>
          <w:rFonts w:ascii="Posterama" w:hAnsi="Posterama" w:cs="Posterama"/>
          <w:b/>
          <w:bCs/>
          <w:sz w:val="24"/>
          <w:szCs w:val="24"/>
        </w:rPr>
        <w:t>tipos de la violencia familiar</w:t>
      </w:r>
      <w:r>
        <w:rPr>
          <w:rFonts w:ascii="Posterama" w:hAnsi="Posterama" w:cs="Posterama"/>
          <w:sz w:val="24"/>
          <w:szCs w:val="24"/>
        </w:rPr>
        <w:t>, se concentran de la siguiente manera:</w:t>
      </w:r>
    </w:p>
    <w:p w14:paraId="099D93AA" w14:textId="30D0C4D1" w:rsidR="00263182" w:rsidRDefault="00263182" w:rsidP="00263182">
      <w:pPr>
        <w:tabs>
          <w:tab w:val="left" w:pos="1173"/>
        </w:tabs>
        <w:ind w:firstLine="851"/>
        <w:rPr>
          <w:rFonts w:ascii="Posterama" w:hAnsi="Posterama" w:cs="Posterama"/>
          <w:sz w:val="24"/>
          <w:szCs w:val="24"/>
        </w:rPr>
      </w:pPr>
      <w:r w:rsidRPr="00263182">
        <w:rPr>
          <w:rFonts w:ascii="Posterama" w:hAnsi="Posterama" w:cs="Posterama"/>
          <w:noProof/>
          <w:sz w:val="24"/>
          <w:szCs w:val="24"/>
        </w:rPr>
        <w:drawing>
          <wp:anchor distT="0" distB="0" distL="114300" distR="114300" simplePos="0" relativeHeight="251682816" behindDoc="1" locked="0" layoutInCell="1" allowOverlap="1" wp14:anchorId="7C17D162" wp14:editId="5375511A">
            <wp:simplePos x="0" y="0"/>
            <wp:positionH relativeFrom="column">
              <wp:posOffset>88264</wp:posOffset>
            </wp:positionH>
            <wp:positionV relativeFrom="paragraph">
              <wp:posOffset>144357</wp:posOffset>
            </wp:positionV>
            <wp:extent cx="5342043" cy="3120781"/>
            <wp:effectExtent l="133350" t="95250" r="125730" b="9906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8388" cy="312448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anchor>
        </w:drawing>
      </w:r>
    </w:p>
    <w:p w14:paraId="31DBD3BB" w14:textId="6389D0FF" w:rsidR="00263182" w:rsidRDefault="00263182" w:rsidP="00263182">
      <w:pPr>
        <w:tabs>
          <w:tab w:val="left" w:pos="1173"/>
        </w:tabs>
        <w:ind w:firstLine="851"/>
        <w:rPr>
          <w:rFonts w:ascii="Posterama" w:hAnsi="Posterama" w:cs="Posterama"/>
          <w:sz w:val="24"/>
          <w:szCs w:val="24"/>
        </w:rPr>
      </w:pPr>
    </w:p>
    <w:p w14:paraId="3923BEAC" w14:textId="2B56A5E0" w:rsidR="00016AD9" w:rsidRPr="00016AD9" w:rsidRDefault="00016AD9" w:rsidP="00016AD9">
      <w:pPr>
        <w:rPr>
          <w:rFonts w:ascii="Posterama" w:hAnsi="Posterama" w:cs="Posterama"/>
          <w:sz w:val="24"/>
          <w:szCs w:val="24"/>
        </w:rPr>
      </w:pPr>
    </w:p>
    <w:p w14:paraId="3626509A" w14:textId="76EEEFB2" w:rsidR="00016AD9" w:rsidRPr="00016AD9" w:rsidRDefault="00016AD9" w:rsidP="00016AD9">
      <w:pPr>
        <w:rPr>
          <w:rFonts w:ascii="Posterama" w:hAnsi="Posterama" w:cs="Posterama"/>
          <w:sz w:val="24"/>
          <w:szCs w:val="24"/>
        </w:rPr>
      </w:pPr>
    </w:p>
    <w:p w14:paraId="476E7201" w14:textId="73187165" w:rsidR="00016AD9" w:rsidRPr="00016AD9" w:rsidRDefault="00016AD9" w:rsidP="00016AD9">
      <w:pPr>
        <w:rPr>
          <w:rFonts w:ascii="Posterama" w:hAnsi="Posterama" w:cs="Posterama"/>
          <w:sz w:val="24"/>
          <w:szCs w:val="24"/>
        </w:rPr>
      </w:pPr>
    </w:p>
    <w:p w14:paraId="0BC31227" w14:textId="559C095B" w:rsidR="00016AD9" w:rsidRPr="00016AD9" w:rsidRDefault="00016AD9" w:rsidP="00016AD9">
      <w:pPr>
        <w:rPr>
          <w:rFonts w:ascii="Posterama" w:hAnsi="Posterama" w:cs="Posterama"/>
          <w:sz w:val="24"/>
          <w:szCs w:val="24"/>
        </w:rPr>
      </w:pPr>
    </w:p>
    <w:p w14:paraId="5E1FC1D2" w14:textId="035B865C" w:rsidR="00016AD9" w:rsidRPr="00016AD9" w:rsidRDefault="00016AD9" w:rsidP="00016AD9">
      <w:pPr>
        <w:rPr>
          <w:rFonts w:ascii="Posterama" w:hAnsi="Posterama" w:cs="Posterama"/>
          <w:sz w:val="24"/>
          <w:szCs w:val="24"/>
        </w:rPr>
      </w:pPr>
    </w:p>
    <w:p w14:paraId="693E2E91" w14:textId="118D64E5" w:rsidR="00016AD9" w:rsidRPr="00016AD9" w:rsidRDefault="00016AD9" w:rsidP="00016AD9">
      <w:pPr>
        <w:rPr>
          <w:rFonts w:ascii="Posterama" w:hAnsi="Posterama" w:cs="Posterama"/>
          <w:sz w:val="24"/>
          <w:szCs w:val="24"/>
        </w:rPr>
      </w:pPr>
    </w:p>
    <w:p w14:paraId="78644E19" w14:textId="3B151C07" w:rsidR="00016AD9" w:rsidRPr="00016AD9" w:rsidRDefault="00016AD9" w:rsidP="00016AD9">
      <w:pPr>
        <w:rPr>
          <w:rFonts w:ascii="Posterama" w:hAnsi="Posterama" w:cs="Posterama"/>
          <w:sz w:val="24"/>
          <w:szCs w:val="24"/>
        </w:rPr>
      </w:pPr>
    </w:p>
    <w:p w14:paraId="33E117A1" w14:textId="5D544238" w:rsidR="00016AD9" w:rsidRPr="00016AD9" w:rsidRDefault="00016AD9" w:rsidP="00016AD9">
      <w:pPr>
        <w:rPr>
          <w:rFonts w:ascii="Posterama" w:hAnsi="Posterama" w:cs="Posterama"/>
          <w:sz w:val="24"/>
          <w:szCs w:val="24"/>
        </w:rPr>
      </w:pPr>
    </w:p>
    <w:p w14:paraId="047D4A2B" w14:textId="15B04BF3" w:rsidR="00016AD9" w:rsidRDefault="00016AD9" w:rsidP="00016AD9">
      <w:pPr>
        <w:rPr>
          <w:rFonts w:ascii="Posterama" w:hAnsi="Posterama" w:cs="Posterama"/>
          <w:sz w:val="24"/>
          <w:szCs w:val="24"/>
        </w:rPr>
      </w:pPr>
    </w:p>
    <w:p w14:paraId="06B4A28A" w14:textId="4ACDF78C" w:rsidR="00016AD9" w:rsidRDefault="00016AD9" w:rsidP="00D52B99">
      <w:pPr>
        <w:ind w:firstLine="708"/>
        <w:jc w:val="both"/>
        <w:rPr>
          <w:rFonts w:ascii="Posterama" w:hAnsi="Posterama" w:cs="Posterama"/>
          <w:b/>
          <w:bCs/>
          <w:sz w:val="24"/>
          <w:szCs w:val="24"/>
        </w:rPr>
      </w:pPr>
      <w:r>
        <w:rPr>
          <w:rFonts w:ascii="Posterama" w:hAnsi="Posterama" w:cs="Posterama"/>
          <w:sz w:val="24"/>
          <w:szCs w:val="24"/>
        </w:rPr>
        <w:t xml:space="preserve">Respecto a los agresores, tristemente, dentro del hogar se encuentran </w:t>
      </w:r>
      <w:r w:rsidRPr="00016AD9">
        <w:rPr>
          <w:rFonts w:ascii="Posterama" w:hAnsi="Posterama" w:cs="Posterama"/>
          <w:b/>
          <w:bCs/>
          <w:sz w:val="24"/>
          <w:szCs w:val="24"/>
        </w:rPr>
        <w:t>las cifras más alarmantes, ya que el violentador es el padre, un hermano o la propia madre en más de las veces.</w:t>
      </w:r>
    </w:p>
    <w:p w14:paraId="44FEEA8A" w14:textId="67B7418E" w:rsidR="001D69A1" w:rsidRDefault="001D69A1" w:rsidP="00016AD9">
      <w:pPr>
        <w:ind w:firstLine="708"/>
        <w:rPr>
          <w:rFonts w:ascii="Posterama" w:hAnsi="Posterama" w:cs="Posterama"/>
          <w:b/>
          <w:bCs/>
          <w:sz w:val="24"/>
          <w:szCs w:val="24"/>
        </w:rPr>
      </w:pPr>
      <w:r w:rsidRPr="00016AD9">
        <w:rPr>
          <w:rFonts w:ascii="Posterama" w:hAnsi="Posterama" w:cs="Posterama"/>
          <w:noProof/>
          <w:sz w:val="24"/>
          <w:szCs w:val="24"/>
        </w:rPr>
        <w:drawing>
          <wp:anchor distT="0" distB="0" distL="114300" distR="114300" simplePos="0" relativeHeight="251684864" behindDoc="1" locked="0" layoutInCell="1" allowOverlap="1" wp14:anchorId="1399ECF2" wp14:editId="3AB03CC5">
            <wp:simplePos x="0" y="0"/>
            <wp:positionH relativeFrom="column">
              <wp:posOffset>141181</wp:posOffset>
            </wp:positionH>
            <wp:positionV relativeFrom="paragraph">
              <wp:posOffset>19685</wp:posOffset>
            </wp:positionV>
            <wp:extent cx="5288703" cy="2970530"/>
            <wp:effectExtent l="133350" t="95250" r="140970" b="965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8703" cy="297053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703F399" w14:textId="507EFE9F" w:rsidR="001D69A1" w:rsidRDefault="001D69A1" w:rsidP="00016AD9">
      <w:pPr>
        <w:ind w:firstLine="708"/>
        <w:rPr>
          <w:rFonts w:ascii="Posterama" w:hAnsi="Posterama" w:cs="Posterama"/>
          <w:b/>
          <w:bCs/>
          <w:sz w:val="24"/>
          <w:szCs w:val="24"/>
        </w:rPr>
      </w:pPr>
    </w:p>
    <w:p w14:paraId="6490DB15" w14:textId="3BCFD386" w:rsidR="001D69A1" w:rsidRDefault="001D69A1" w:rsidP="00016AD9">
      <w:pPr>
        <w:ind w:firstLine="708"/>
        <w:rPr>
          <w:rFonts w:ascii="Posterama" w:hAnsi="Posterama" w:cs="Posterama"/>
          <w:b/>
          <w:bCs/>
          <w:sz w:val="24"/>
          <w:szCs w:val="24"/>
        </w:rPr>
      </w:pPr>
    </w:p>
    <w:p w14:paraId="1F46FFD5" w14:textId="2F503F50" w:rsidR="001D69A1" w:rsidRDefault="001D69A1" w:rsidP="00016AD9">
      <w:pPr>
        <w:ind w:firstLine="708"/>
        <w:rPr>
          <w:rFonts w:ascii="Posterama" w:hAnsi="Posterama" w:cs="Posterama"/>
          <w:b/>
          <w:bCs/>
          <w:sz w:val="24"/>
          <w:szCs w:val="24"/>
        </w:rPr>
      </w:pPr>
    </w:p>
    <w:p w14:paraId="57089B80" w14:textId="65685DF7" w:rsidR="001D69A1" w:rsidRDefault="001D69A1" w:rsidP="00016AD9">
      <w:pPr>
        <w:ind w:firstLine="708"/>
        <w:rPr>
          <w:rFonts w:ascii="Posterama" w:hAnsi="Posterama" w:cs="Posterama"/>
          <w:b/>
          <w:bCs/>
          <w:sz w:val="24"/>
          <w:szCs w:val="24"/>
        </w:rPr>
      </w:pPr>
    </w:p>
    <w:p w14:paraId="0EE0AD78" w14:textId="640153C4" w:rsidR="001D69A1" w:rsidRDefault="001D69A1" w:rsidP="00016AD9">
      <w:pPr>
        <w:ind w:firstLine="708"/>
        <w:rPr>
          <w:rFonts w:ascii="Posterama" w:hAnsi="Posterama" w:cs="Posterama"/>
          <w:b/>
          <w:bCs/>
          <w:sz w:val="24"/>
          <w:szCs w:val="24"/>
        </w:rPr>
      </w:pPr>
    </w:p>
    <w:p w14:paraId="263004FC" w14:textId="1B3BEFF8" w:rsidR="001D69A1" w:rsidRDefault="001D69A1" w:rsidP="00016AD9">
      <w:pPr>
        <w:ind w:firstLine="708"/>
        <w:rPr>
          <w:rFonts w:ascii="Posterama" w:hAnsi="Posterama" w:cs="Posterama"/>
          <w:b/>
          <w:bCs/>
          <w:sz w:val="24"/>
          <w:szCs w:val="24"/>
        </w:rPr>
      </w:pPr>
    </w:p>
    <w:p w14:paraId="6571CE50" w14:textId="46933428" w:rsidR="001D69A1" w:rsidRDefault="001D69A1" w:rsidP="00016AD9">
      <w:pPr>
        <w:ind w:firstLine="708"/>
        <w:rPr>
          <w:rFonts w:ascii="Posterama" w:hAnsi="Posterama" w:cs="Posterama"/>
          <w:b/>
          <w:bCs/>
          <w:sz w:val="24"/>
          <w:szCs w:val="24"/>
        </w:rPr>
      </w:pPr>
    </w:p>
    <w:p w14:paraId="0594301B" w14:textId="567AE43B" w:rsidR="001D69A1" w:rsidRDefault="001D69A1" w:rsidP="00016AD9">
      <w:pPr>
        <w:ind w:firstLine="708"/>
        <w:rPr>
          <w:rFonts w:ascii="Posterama" w:hAnsi="Posterama" w:cs="Posterama"/>
          <w:b/>
          <w:bCs/>
          <w:sz w:val="24"/>
          <w:szCs w:val="24"/>
        </w:rPr>
      </w:pPr>
    </w:p>
    <w:p w14:paraId="02DE3163" w14:textId="1C93200B" w:rsidR="001D69A1" w:rsidRDefault="008F674B" w:rsidP="00D52B99">
      <w:pPr>
        <w:ind w:firstLine="708"/>
        <w:jc w:val="both"/>
        <w:rPr>
          <w:rFonts w:ascii="Posterama" w:hAnsi="Posterama" w:cs="Posterama"/>
          <w:b/>
          <w:bCs/>
          <w:sz w:val="24"/>
          <w:szCs w:val="24"/>
        </w:rPr>
      </w:pPr>
      <w:r w:rsidRPr="008F674B">
        <w:rPr>
          <w:rFonts w:ascii="Posterama" w:hAnsi="Posterama" w:cs="Posterama"/>
          <w:sz w:val="24"/>
          <w:szCs w:val="24"/>
        </w:rPr>
        <w:lastRenderedPageBreak/>
        <w:t>Por lo que hace a este tipo de violencia, los lugares en los cuales se verifica se presentan en Yucatán de la siguiente manera</w:t>
      </w:r>
      <w:r>
        <w:rPr>
          <w:rFonts w:ascii="Posterama" w:hAnsi="Posterama" w:cs="Posterama"/>
          <w:b/>
          <w:bCs/>
          <w:sz w:val="24"/>
          <w:szCs w:val="24"/>
        </w:rPr>
        <w:t>:</w:t>
      </w:r>
    </w:p>
    <w:p w14:paraId="02A6B97C" w14:textId="559BE71E" w:rsidR="008F674B" w:rsidRDefault="008F674B" w:rsidP="00016AD9">
      <w:pPr>
        <w:ind w:firstLine="708"/>
        <w:rPr>
          <w:rFonts w:ascii="Posterama" w:hAnsi="Posterama" w:cs="Posterama"/>
          <w:b/>
          <w:bCs/>
          <w:sz w:val="24"/>
          <w:szCs w:val="24"/>
        </w:rPr>
      </w:pPr>
      <w:r w:rsidRPr="008F674B">
        <w:rPr>
          <w:rFonts w:ascii="Posterama" w:hAnsi="Posterama" w:cs="Posterama"/>
          <w:b/>
          <w:bCs/>
          <w:noProof/>
          <w:sz w:val="24"/>
          <w:szCs w:val="24"/>
        </w:rPr>
        <w:drawing>
          <wp:anchor distT="0" distB="0" distL="114300" distR="114300" simplePos="0" relativeHeight="251686912" behindDoc="1" locked="0" layoutInCell="1" allowOverlap="1" wp14:anchorId="02A50D88" wp14:editId="037E86F9">
            <wp:simplePos x="0" y="0"/>
            <wp:positionH relativeFrom="column">
              <wp:posOffset>136525</wp:posOffset>
            </wp:positionH>
            <wp:positionV relativeFrom="paragraph">
              <wp:posOffset>89324</wp:posOffset>
            </wp:positionV>
            <wp:extent cx="5295256" cy="3170767"/>
            <wp:effectExtent l="133350" t="95250" r="134620" b="8699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5256" cy="317076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B6E1D94" w14:textId="232B77B4" w:rsidR="008F674B" w:rsidRDefault="008F674B" w:rsidP="00016AD9">
      <w:pPr>
        <w:ind w:firstLine="708"/>
        <w:rPr>
          <w:rFonts w:ascii="Posterama" w:hAnsi="Posterama" w:cs="Posterama"/>
          <w:b/>
          <w:bCs/>
          <w:sz w:val="24"/>
          <w:szCs w:val="24"/>
        </w:rPr>
      </w:pPr>
    </w:p>
    <w:p w14:paraId="666BE3D3" w14:textId="540FF8DB" w:rsidR="001D69A1" w:rsidRDefault="001D69A1" w:rsidP="00016AD9">
      <w:pPr>
        <w:ind w:firstLine="708"/>
        <w:rPr>
          <w:rFonts w:ascii="Posterama" w:hAnsi="Posterama" w:cs="Posterama"/>
          <w:b/>
          <w:bCs/>
          <w:sz w:val="24"/>
          <w:szCs w:val="24"/>
        </w:rPr>
      </w:pPr>
    </w:p>
    <w:p w14:paraId="03CAD649" w14:textId="77777777" w:rsidR="001D69A1" w:rsidRPr="00016AD9" w:rsidRDefault="001D69A1" w:rsidP="00016AD9">
      <w:pPr>
        <w:ind w:firstLine="708"/>
        <w:rPr>
          <w:rFonts w:ascii="Posterama" w:hAnsi="Posterama" w:cs="Posterama"/>
          <w:b/>
          <w:bCs/>
          <w:sz w:val="24"/>
          <w:szCs w:val="24"/>
        </w:rPr>
      </w:pPr>
    </w:p>
    <w:p w14:paraId="4F61FAE4" w14:textId="7F6884B0" w:rsidR="00016AD9" w:rsidRDefault="00016AD9" w:rsidP="00016AD9">
      <w:pPr>
        <w:ind w:firstLine="708"/>
        <w:rPr>
          <w:rFonts w:ascii="Posterama" w:hAnsi="Posterama" w:cs="Posterama"/>
          <w:sz w:val="24"/>
          <w:szCs w:val="24"/>
        </w:rPr>
      </w:pPr>
    </w:p>
    <w:p w14:paraId="25FEA809" w14:textId="313DE927" w:rsidR="00016AD9" w:rsidRDefault="00016AD9" w:rsidP="00016AD9">
      <w:pPr>
        <w:ind w:firstLine="708"/>
        <w:rPr>
          <w:rFonts w:ascii="Posterama" w:hAnsi="Posterama" w:cs="Posterama"/>
          <w:sz w:val="24"/>
          <w:szCs w:val="24"/>
        </w:rPr>
      </w:pPr>
    </w:p>
    <w:p w14:paraId="2F265A3B" w14:textId="6D6053D6" w:rsidR="008F674B" w:rsidRPr="008F674B" w:rsidRDefault="008F674B" w:rsidP="008F674B">
      <w:pPr>
        <w:rPr>
          <w:rFonts w:ascii="Posterama" w:hAnsi="Posterama" w:cs="Posterama"/>
          <w:sz w:val="24"/>
          <w:szCs w:val="24"/>
        </w:rPr>
      </w:pPr>
    </w:p>
    <w:p w14:paraId="237D20BF" w14:textId="125DF75C" w:rsidR="008F674B" w:rsidRPr="008F674B" w:rsidRDefault="008F674B" w:rsidP="008F674B">
      <w:pPr>
        <w:rPr>
          <w:rFonts w:ascii="Posterama" w:hAnsi="Posterama" w:cs="Posterama"/>
          <w:sz w:val="24"/>
          <w:szCs w:val="24"/>
        </w:rPr>
      </w:pPr>
    </w:p>
    <w:p w14:paraId="39E75233" w14:textId="7A4936D4" w:rsidR="008F674B" w:rsidRPr="008F674B" w:rsidRDefault="008F674B" w:rsidP="008F674B">
      <w:pPr>
        <w:rPr>
          <w:rFonts w:ascii="Posterama" w:hAnsi="Posterama" w:cs="Posterama"/>
          <w:sz w:val="24"/>
          <w:szCs w:val="24"/>
        </w:rPr>
      </w:pPr>
    </w:p>
    <w:p w14:paraId="65C96E15" w14:textId="7B90FA43" w:rsidR="008F674B" w:rsidRPr="008F674B" w:rsidRDefault="008F674B" w:rsidP="008F674B">
      <w:pPr>
        <w:rPr>
          <w:rFonts w:ascii="Posterama" w:hAnsi="Posterama" w:cs="Posterama"/>
          <w:sz w:val="24"/>
          <w:szCs w:val="24"/>
        </w:rPr>
      </w:pPr>
    </w:p>
    <w:p w14:paraId="03DDC5FE" w14:textId="6E01593E" w:rsidR="008F674B" w:rsidRPr="008F674B" w:rsidRDefault="008F674B" w:rsidP="008F674B">
      <w:pPr>
        <w:rPr>
          <w:rFonts w:ascii="Posterama" w:hAnsi="Posterama" w:cs="Posterama"/>
          <w:sz w:val="24"/>
          <w:szCs w:val="24"/>
        </w:rPr>
      </w:pPr>
    </w:p>
    <w:p w14:paraId="26926F42" w14:textId="4F65C44E" w:rsidR="008F674B" w:rsidRDefault="008F674B" w:rsidP="00D52B99">
      <w:pPr>
        <w:ind w:firstLine="709"/>
        <w:jc w:val="both"/>
        <w:rPr>
          <w:rFonts w:ascii="Posterama" w:hAnsi="Posterama" w:cs="Posterama"/>
          <w:sz w:val="24"/>
          <w:szCs w:val="24"/>
        </w:rPr>
      </w:pPr>
      <w:r>
        <w:rPr>
          <w:rFonts w:ascii="Posterama" w:hAnsi="Posterama" w:cs="Posterama"/>
          <w:sz w:val="24"/>
          <w:szCs w:val="24"/>
        </w:rPr>
        <w:t xml:space="preserve">Bajo este contexto, </w:t>
      </w:r>
      <w:r w:rsidRPr="00EE043A">
        <w:rPr>
          <w:rFonts w:ascii="Posterama" w:hAnsi="Posterama" w:cs="Posterama"/>
          <w:b/>
          <w:bCs/>
          <w:sz w:val="24"/>
          <w:szCs w:val="24"/>
        </w:rPr>
        <w:t>la violencia de pareja</w:t>
      </w:r>
      <w:r>
        <w:rPr>
          <w:rFonts w:ascii="Posterama" w:hAnsi="Posterama" w:cs="Posterama"/>
          <w:sz w:val="24"/>
          <w:szCs w:val="24"/>
        </w:rPr>
        <w:t xml:space="preserve"> también tiene una prevalencia significativa en la entidad:</w:t>
      </w:r>
    </w:p>
    <w:p w14:paraId="3DD6D031" w14:textId="0E28BF14" w:rsidR="008F674B" w:rsidRDefault="008F674B" w:rsidP="008F674B">
      <w:pPr>
        <w:ind w:firstLine="709"/>
        <w:rPr>
          <w:rFonts w:ascii="Posterama" w:hAnsi="Posterama" w:cs="Posterama"/>
          <w:sz w:val="24"/>
          <w:szCs w:val="24"/>
        </w:rPr>
      </w:pPr>
      <w:r w:rsidRPr="008F674B">
        <w:rPr>
          <w:rFonts w:ascii="Posterama" w:hAnsi="Posterama" w:cs="Posterama"/>
          <w:noProof/>
          <w:sz w:val="24"/>
          <w:szCs w:val="24"/>
        </w:rPr>
        <w:drawing>
          <wp:anchor distT="0" distB="0" distL="114300" distR="114300" simplePos="0" relativeHeight="251688960" behindDoc="1" locked="0" layoutInCell="1" allowOverlap="1" wp14:anchorId="2818C508" wp14:editId="26BB2F75">
            <wp:simplePos x="0" y="0"/>
            <wp:positionH relativeFrom="column">
              <wp:posOffset>136948</wp:posOffset>
            </wp:positionH>
            <wp:positionV relativeFrom="paragraph">
              <wp:posOffset>147743</wp:posOffset>
            </wp:positionV>
            <wp:extent cx="5294630" cy="2911879"/>
            <wp:effectExtent l="133350" t="95250" r="134620" b="984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7254" cy="291332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28809F4" w14:textId="7F070A4D" w:rsidR="008F674B" w:rsidRDefault="008F674B" w:rsidP="008F674B">
      <w:pPr>
        <w:ind w:firstLine="709"/>
        <w:rPr>
          <w:rFonts w:ascii="Posterama" w:hAnsi="Posterama" w:cs="Posterama"/>
          <w:sz w:val="24"/>
          <w:szCs w:val="24"/>
        </w:rPr>
      </w:pPr>
    </w:p>
    <w:p w14:paraId="4C233457" w14:textId="7D9BDDEB" w:rsidR="00EE043A" w:rsidRDefault="00EE043A" w:rsidP="008F674B">
      <w:pPr>
        <w:ind w:firstLine="709"/>
        <w:rPr>
          <w:rFonts w:ascii="Posterama" w:hAnsi="Posterama" w:cs="Posterama"/>
          <w:sz w:val="24"/>
          <w:szCs w:val="24"/>
        </w:rPr>
      </w:pPr>
    </w:p>
    <w:p w14:paraId="5F9D8B49" w14:textId="39F566BB" w:rsidR="00EE043A" w:rsidRDefault="00EE043A" w:rsidP="008F674B">
      <w:pPr>
        <w:ind w:firstLine="709"/>
        <w:rPr>
          <w:rFonts w:ascii="Posterama" w:hAnsi="Posterama" w:cs="Posterama"/>
          <w:sz w:val="24"/>
          <w:szCs w:val="24"/>
        </w:rPr>
      </w:pPr>
    </w:p>
    <w:p w14:paraId="1672ED67" w14:textId="520A373F" w:rsidR="00EE043A" w:rsidRDefault="00EE043A" w:rsidP="008F674B">
      <w:pPr>
        <w:ind w:firstLine="709"/>
        <w:rPr>
          <w:rFonts w:ascii="Posterama" w:hAnsi="Posterama" w:cs="Posterama"/>
          <w:sz w:val="24"/>
          <w:szCs w:val="24"/>
        </w:rPr>
      </w:pPr>
    </w:p>
    <w:p w14:paraId="6CF659E1" w14:textId="41E2FF74" w:rsidR="00EE043A" w:rsidRDefault="00EE043A" w:rsidP="008F674B">
      <w:pPr>
        <w:ind w:firstLine="709"/>
        <w:rPr>
          <w:rFonts w:ascii="Posterama" w:hAnsi="Posterama" w:cs="Posterama"/>
          <w:sz w:val="24"/>
          <w:szCs w:val="24"/>
        </w:rPr>
      </w:pPr>
    </w:p>
    <w:p w14:paraId="3C6EE294" w14:textId="04F70EA7" w:rsidR="00EE043A" w:rsidRDefault="00EE043A" w:rsidP="008F674B">
      <w:pPr>
        <w:ind w:firstLine="709"/>
        <w:rPr>
          <w:rFonts w:ascii="Posterama" w:hAnsi="Posterama" w:cs="Posterama"/>
          <w:sz w:val="24"/>
          <w:szCs w:val="24"/>
        </w:rPr>
      </w:pPr>
    </w:p>
    <w:p w14:paraId="14F9C9B4" w14:textId="4DBBB83C" w:rsidR="00EE043A" w:rsidRDefault="00EE043A" w:rsidP="008F674B">
      <w:pPr>
        <w:ind w:firstLine="709"/>
        <w:rPr>
          <w:rFonts w:ascii="Posterama" w:hAnsi="Posterama" w:cs="Posterama"/>
          <w:sz w:val="24"/>
          <w:szCs w:val="24"/>
        </w:rPr>
      </w:pPr>
    </w:p>
    <w:p w14:paraId="3597B854" w14:textId="188742E3" w:rsidR="00EE043A" w:rsidRDefault="00EE043A" w:rsidP="008F674B">
      <w:pPr>
        <w:ind w:firstLine="709"/>
        <w:rPr>
          <w:rFonts w:ascii="Posterama" w:hAnsi="Posterama" w:cs="Posterama"/>
          <w:sz w:val="24"/>
          <w:szCs w:val="24"/>
        </w:rPr>
      </w:pPr>
    </w:p>
    <w:p w14:paraId="181DC62D" w14:textId="4948594E" w:rsidR="00EE043A" w:rsidRDefault="00EE043A" w:rsidP="008F674B">
      <w:pPr>
        <w:ind w:firstLine="709"/>
        <w:rPr>
          <w:rFonts w:ascii="Posterama" w:hAnsi="Posterama" w:cs="Posterama"/>
          <w:sz w:val="24"/>
          <w:szCs w:val="24"/>
        </w:rPr>
      </w:pPr>
    </w:p>
    <w:p w14:paraId="7796DE93" w14:textId="4E5F28D0" w:rsidR="00EE043A" w:rsidRPr="00EE043A" w:rsidRDefault="00EE043A" w:rsidP="00D52B99">
      <w:pPr>
        <w:ind w:firstLine="709"/>
        <w:jc w:val="both"/>
        <w:rPr>
          <w:rFonts w:ascii="Posterama" w:hAnsi="Posterama" w:cs="Posterama"/>
          <w:b/>
          <w:bCs/>
          <w:sz w:val="24"/>
          <w:szCs w:val="24"/>
        </w:rPr>
      </w:pPr>
      <w:r>
        <w:rPr>
          <w:rFonts w:ascii="Posterama" w:hAnsi="Posterama" w:cs="Posterama"/>
          <w:sz w:val="24"/>
          <w:szCs w:val="24"/>
        </w:rPr>
        <w:lastRenderedPageBreak/>
        <w:t xml:space="preserve">En este tipo de violencia, </w:t>
      </w:r>
      <w:r w:rsidRPr="00EE043A">
        <w:rPr>
          <w:rFonts w:ascii="Posterama" w:hAnsi="Posterama" w:cs="Posterama"/>
          <w:b/>
          <w:bCs/>
          <w:sz w:val="24"/>
          <w:szCs w:val="24"/>
        </w:rPr>
        <w:t xml:space="preserve">Yucatán se encuentra dentro de los primeros lugares en su comisión, cuando se habla de violencia de pareja a lo largo de la relación: </w:t>
      </w:r>
    </w:p>
    <w:p w14:paraId="23004945" w14:textId="55F175BD" w:rsidR="00EE043A" w:rsidRDefault="00EE043A" w:rsidP="008F674B">
      <w:pPr>
        <w:ind w:firstLine="709"/>
        <w:rPr>
          <w:rFonts w:ascii="Posterama" w:hAnsi="Posterama" w:cs="Posterama"/>
          <w:sz w:val="24"/>
          <w:szCs w:val="24"/>
        </w:rPr>
      </w:pPr>
      <w:r w:rsidRPr="00EE043A">
        <w:rPr>
          <w:rFonts w:ascii="Posterama" w:hAnsi="Posterama" w:cs="Posterama"/>
          <w:noProof/>
          <w:sz w:val="24"/>
          <w:szCs w:val="24"/>
        </w:rPr>
        <w:drawing>
          <wp:anchor distT="0" distB="0" distL="114300" distR="114300" simplePos="0" relativeHeight="251691008" behindDoc="1" locked="0" layoutInCell="1" allowOverlap="1" wp14:anchorId="7DBA838F" wp14:editId="59DB9037">
            <wp:simplePos x="0" y="0"/>
            <wp:positionH relativeFrom="column">
              <wp:posOffset>374015</wp:posOffset>
            </wp:positionH>
            <wp:positionV relativeFrom="paragraph">
              <wp:posOffset>71967</wp:posOffset>
            </wp:positionV>
            <wp:extent cx="5115965" cy="3113405"/>
            <wp:effectExtent l="133350" t="95250" r="142240" b="8699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7933" cy="311460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112002" w14:textId="33AD8BD4" w:rsidR="00EE043A" w:rsidRDefault="00EE043A" w:rsidP="008F674B">
      <w:pPr>
        <w:ind w:firstLine="709"/>
        <w:rPr>
          <w:rFonts w:ascii="Posterama" w:hAnsi="Posterama" w:cs="Posterama"/>
          <w:sz w:val="24"/>
          <w:szCs w:val="24"/>
        </w:rPr>
      </w:pPr>
    </w:p>
    <w:p w14:paraId="23DA1CCF" w14:textId="018FEE0C" w:rsidR="00EE043A" w:rsidRPr="00EE043A" w:rsidRDefault="00EE043A" w:rsidP="00EE043A">
      <w:pPr>
        <w:rPr>
          <w:rFonts w:ascii="Posterama" w:hAnsi="Posterama" w:cs="Posterama"/>
          <w:sz w:val="24"/>
          <w:szCs w:val="24"/>
        </w:rPr>
      </w:pPr>
    </w:p>
    <w:p w14:paraId="09ABE25B" w14:textId="2217860B" w:rsidR="00EE043A" w:rsidRPr="00EE043A" w:rsidRDefault="00EE043A" w:rsidP="00EE043A">
      <w:pPr>
        <w:rPr>
          <w:rFonts w:ascii="Posterama" w:hAnsi="Posterama" w:cs="Posterama"/>
          <w:sz w:val="24"/>
          <w:szCs w:val="24"/>
        </w:rPr>
      </w:pPr>
    </w:p>
    <w:p w14:paraId="7B7E0FD3" w14:textId="2E320036" w:rsidR="00EE043A" w:rsidRPr="00EE043A" w:rsidRDefault="00EE043A" w:rsidP="00EE043A">
      <w:pPr>
        <w:rPr>
          <w:rFonts w:ascii="Posterama" w:hAnsi="Posterama" w:cs="Posterama"/>
          <w:sz w:val="24"/>
          <w:szCs w:val="24"/>
        </w:rPr>
      </w:pPr>
    </w:p>
    <w:p w14:paraId="4F3EDEB9" w14:textId="39F34782" w:rsidR="00EE043A" w:rsidRPr="00EE043A" w:rsidRDefault="00EE043A" w:rsidP="00EE043A">
      <w:pPr>
        <w:rPr>
          <w:rFonts w:ascii="Posterama" w:hAnsi="Posterama" w:cs="Posterama"/>
          <w:sz w:val="24"/>
          <w:szCs w:val="24"/>
        </w:rPr>
      </w:pPr>
    </w:p>
    <w:p w14:paraId="450B1A12" w14:textId="55F40831" w:rsidR="00EE043A" w:rsidRPr="00EE043A" w:rsidRDefault="00EE043A" w:rsidP="00EE043A">
      <w:pPr>
        <w:rPr>
          <w:rFonts w:ascii="Posterama" w:hAnsi="Posterama" w:cs="Posterama"/>
          <w:sz w:val="24"/>
          <w:szCs w:val="24"/>
        </w:rPr>
      </w:pPr>
    </w:p>
    <w:p w14:paraId="0DEB2FF9" w14:textId="129C13B7" w:rsidR="00EE043A" w:rsidRPr="00EE043A" w:rsidRDefault="00EE043A" w:rsidP="00EE043A">
      <w:pPr>
        <w:rPr>
          <w:rFonts w:ascii="Posterama" w:hAnsi="Posterama" w:cs="Posterama"/>
          <w:sz w:val="24"/>
          <w:szCs w:val="24"/>
        </w:rPr>
      </w:pPr>
    </w:p>
    <w:p w14:paraId="08AD0610" w14:textId="70CE383A" w:rsidR="00EE043A" w:rsidRPr="00EE043A" w:rsidRDefault="00EE043A" w:rsidP="00EE043A">
      <w:pPr>
        <w:rPr>
          <w:rFonts w:ascii="Posterama" w:hAnsi="Posterama" w:cs="Posterama"/>
          <w:sz w:val="24"/>
          <w:szCs w:val="24"/>
        </w:rPr>
      </w:pPr>
    </w:p>
    <w:p w14:paraId="324FED8D" w14:textId="3F590407" w:rsidR="00EE043A" w:rsidRPr="00EE043A" w:rsidRDefault="00EE043A" w:rsidP="00EE043A">
      <w:pPr>
        <w:rPr>
          <w:rFonts w:ascii="Posterama" w:hAnsi="Posterama" w:cs="Posterama"/>
          <w:sz w:val="24"/>
          <w:szCs w:val="24"/>
        </w:rPr>
      </w:pPr>
    </w:p>
    <w:p w14:paraId="1362873B" w14:textId="77777777" w:rsidR="001E69F1" w:rsidRDefault="001E69F1" w:rsidP="001E69F1">
      <w:pPr>
        <w:tabs>
          <w:tab w:val="left" w:pos="2907"/>
        </w:tabs>
        <w:ind w:firstLine="851"/>
        <w:rPr>
          <w:rFonts w:ascii="Posterama" w:hAnsi="Posterama" w:cs="Posterama"/>
          <w:sz w:val="24"/>
          <w:szCs w:val="24"/>
        </w:rPr>
      </w:pPr>
    </w:p>
    <w:p w14:paraId="31FC1486" w14:textId="0178935D" w:rsidR="00EE043A" w:rsidRDefault="001E69F1" w:rsidP="00D52B99">
      <w:pPr>
        <w:tabs>
          <w:tab w:val="left" w:pos="2907"/>
        </w:tabs>
        <w:ind w:firstLine="851"/>
        <w:jc w:val="both"/>
        <w:rPr>
          <w:rFonts w:ascii="Posterama" w:hAnsi="Posterama" w:cs="Posterama"/>
          <w:sz w:val="24"/>
          <w:szCs w:val="24"/>
        </w:rPr>
      </w:pPr>
      <w:r w:rsidRPr="001E69F1">
        <w:rPr>
          <w:rFonts w:ascii="Posterama" w:hAnsi="Posterama" w:cs="Posterama"/>
          <w:noProof/>
          <w:sz w:val="24"/>
          <w:szCs w:val="24"/>
        </w:rPr>
        <w:drawing>
          <wp:anchor distT="0" distB="0" distL="114300" distR="114300" simplePos="0" relativeHeight="251693056" behindDoc="1" locked="0" layoutInCell="1" allowOverlap="1" wp14:anchorId="17085C5D" wp14:editId="4B366E02">
            <wp:simplePos x="0" y="0"/>
            <wp:positionH relativeFrom="column">
              <wp:posOffset>380365</wp:posOffset>
            </wp:positionH>
            <wp:positionV relativeFrom="paragraph">
              <wp:posOffset>518583</wp:posOffset>
            </wp:positionV>
            <wp:extent cx="5109210" cy="2952750"/>
            <wp:effectExtent l="133350" t="95250" r="129540" b="952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0300" cy="29533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Posterama" w:hAnsi="Posterama" w:cs="Posterama"/>
          <w:sz w:val="24"/>
          <w:szCs w:val="24"/>
        </w:rPr>
        <w:t>Respecto a los últimos 12 meses en las relaciones de pareja, el estudio arrojó los siguientes datos:</w:t>
      </w:r>
    </w:p>
    <w:p w14:paraId="11707964" w14:textId="71DE8A9D" w:rsidR="001E69F1" w:rsidRDefault="001E69F1" w:rsidP="00EE043A">
      <w:pPr>
        <w:tabs>
          <w:tab w:val="left" w:pos="2907"/>
        </w:tabs>
        <w:rPr>
          <w:rFonts w:ascii="Posterama" w:hAnsi="Posterama" w:cs="Posterama"/>
          <w:sz w:val="24"/>
          <w:szCs w:val="24"/>
        </w:rPr>
      </w:pPr>
    </w:p>
    <w:p w14:paraId="1398B056" w14:textId="2E9C48F8" w:rsidR="001E69F1" w:rsidRDefault="001E69F1" w:rsidP="00EE043A">
      <w:pPr>
        <w:tabs>
          <w:tab w:val="left" w:pos="2907"/>
        </w:tabs>
        <w:rPr>
          <w:rFonts w:ascii="Posterama" w:hAnsi="Posterama" w:cs="Posterama"/>
          <w:sz w:val="24"/>
          <w:szCs w:val="24"/>
        </w:rPr>
      </w:pPr>
    </w:p>
    <w:p w14:paraId="3CA829FC" w14:textId="1A5F84DC" w:rsidR="006850CE" w:rsidRDefault="006850CE" w:rsidP="00EE043A">
      <w:pPr>
        <w:tabs>
          <w:tab w:val="left" w:pos="2907"/>
        </w:tabs>
        <w:rPr>
          <w:rFonts w:ascii="Posterama" w:hAnsi="Posterama" w:cs="Posterama"/>
          <w:sz w:val="24"/>
          <w:szCs w:val="24"/>
        </w:rPr>
      </w:pPr>
    </w:p>
    <w:p w14:paraId="5D78BD5E" w14:textId="7C05A9FE" w:rsidR="006850CE" w:rsidRDefault="006850CE" w:rsidP="00EE043A">
      <w:pPr>
        <w:tabs>
          <w:tab w:val="left" w:pos="2907"/>
        </w:tabs>
        <w:rPr>
          <w:rFonts w:ascii="Posterama" w:hAnsi="Posterama" w:cs="Posterama"/>
          <w:sz w:val="24"/>
          <w:szCs w:val="24"/>
        </w:rPr>
      </w:pPr>
    </w:p>
    <w:p w14:paraId="0057763B" w14:textId="365F59C6" w:rsidR="006850CE" w:rsidRDefault="006850CE" w:rsidP="00EE043A">
      <w:pPr>
        <w:tabs>
          <w:tab w:val="left" w:pos="2907"/>
        </w:tabs>
        <w:rPr>
          <w:rFonts w:ascii="Posterama" w:hAnsi="Posterama" w:cs="Posterama"/>
          <w:sz w:val="24"/>
          <w:szCs w:val="24"/>
        </w:rPr>
      </w:pPr>
    </w:p>
    <w:p w14:paraId="0303DE72" w14:textId="4679714A" w:rsidR="006850CE" w:rsidRDefault="006850CE" w:rsidP="00EE043A">
      <w:pPr>
        <w:tabs>
          <w:tab w:val="left" w:pos="2907"/>
        </w:tabs>
        <w:rPr>
          <w:rFonts w:ascii="Posterama" w:hAnsi="Posterama" w:cs="Posterama"/>
          <w:sz w:val="24"/>
          <w:szCs w:val="24"/>
        </w:rPr>
      </w:pPr>
    </w:p>
    <w:p w14:paraId="3BFBEE5D" w14:textId="4AF44565" w:rsidR="006850CE" w:rsidRDefault="006850CE" w:rsidP="00EE043A">
      <w:pPr>
        <w:tabs>
          <w:tab w:val="left" w:pos="2907"/>
        </w:tabs>
        <w:rPr>
          <w:rFonts w:ascii="Posterama" w:hAnsi="Posterama" w:cs="Posterama"/>
          <w:sz w:val="24"/>
          <w:szCs w:val="24"/>
        </w:rPr>
      </w:pPr>
    </w:p>
    <w:p w14:paraId="181704D7" w14:textId="46217B14" w:rsidR="006850CE" w:rsidRDefault="006850CE" w:rsidP="00EE043A">
      <w:pPr>
        <w:tabs>
          <w:tab w:val="left" w:pos="2907"/>
        </w:tabs>
        <w:rPr>
          <w:rFonts w:ascii="Posterama" w:hAnsi="Posterama" w:cs="Posterama"/>
          <w:sz w:val="24"/>
          <w:szCs w:val="24"/>
        </w:rPr>
      </w:pPr>
    </w:p>
    <w:p w14:paraId="0D7B9957" w14:textId="59B667BC" w:rsidR="006850CE" w:rsidRDefault="006850CE" w:rsidP="00EE043A">
      <w:pPr>
        <w:tabs>
          <w:tab w:val="left" w:pos="2907"/>
        </w:tabs>
        <w:rPr>
          <w:rFonts w:ascii="Posterama" w:hAnsi="Posterama" w:cs="Posterama"/>
          <w:sz w:val="24"/>
          <w:szCs w:val="24"/>
        </w:rPr>
      </w:pPr>
    </w:p>
    <w:p w14:paraId="45B67BED" w14:textId="720866CF" w:rsidR="006850CE" w:rsidRDefault="00CE0F4C" w:rsidP="004F11E5">
      <w:pPr>
        <w:tabs>
          <w:tab w:val="left" w:pos="2907"/>
        </w:tabs>
        <w:ind w:firstLine="851"/>
        <w:jc w:val="both"/>
        <w:rPr>
          <w:rFonts w:ascii="Posterama" w:hAnsi="Posterama" w:cs="Posterama"/>
          <w:sz w:val="24"/>
          <w:szCs w:val="24"/>
        </w:rPr>
      </w:pPr>
      <w:r w:rsidRPr="00CE0F4C">
        <w:rPr>
          <w:rFonts w:ascii="Posterama" w:hAnsi="Posterama" w:cs="Posterama"/>
          <w:noProof/>
          <w:sz w:val="24"/>
          <w:szCs w:val="24"/>
        </w:rPr>
        <w:lastRenderedPageBreak/>
        <w:drawing>
          <wp:anchor distT="0" distB="0" distL="114300" distR="114300" simplePos="0" relativeHeight="251695104" behindDoc="1" locked="0" layoutInCell="1" allowOverlap="1" wp14:anchorId="6B3FD648" wp14:editId="63396A74">
            <wp:simplePos x="0" y="0"/>
            <wp:positionH relativeFrom="column">
              <wp:posOffset>204470</wp:posOffset>
            </wp:positionH>
            <wp:positionV relativeFrom="paragraph">
              <wp:posOffset>888788</wp:posOffset>
            </wp:positionV>
            <wp:extent cx="5234516" cy="3061335"/>
            <wp:effectExtent l="133350" t="95250" r="137795" b="10096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4516" cy="30613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anchor>
        </w:drawing>
      </w:r>
      <w:r w:rsidR="004F11E5">
        <w:rPr>
          <w:rFonts w:ascii="Posterama" w:hAnsi="Posterama" w:cs="Posterama"/>
          <w:sz w:val="24"/>
          <w:szCs w:val="24"/>
        </w:rPr>
        <w:t xml:space="preserve">Los datos en este rubro, </w:t>
      </w:r>
      <w:r w:rsidR="004F11E5" w:rsidRPr="004F11E5">
        <w:rPr>
          <w:rFonts w:ascii="Posterama" w:hAnsi="Posterama" w:cs="Posterama"/>
          <w:b/>
          <w:bCs/>
          <w:sz w:val="24"/>
          <w:szCs w:val="24"/>
        </w:rPr>
        <w:t>en cuanto a los tipos de violencia que se generan en agravio de la mujer, ya sea en toda la relación o en el último año</w:t>
      </w:r>
      <w:r w:rsidR="004F11E5">
        <w:rPr>
          <w:rFonts w:ascii="Posterama" w:hAnsi="Posterama" w:cs="Posterama"/>
          <w:sz w:val="24"/>
          <w:szCs w:val="24"/>
        </w:rPr>
        <w:t>, se constató lo siguiente:</w:t>
      </w:r>
    </w:p>
    <w:p w14:paraId="475D0444" w14:textId="5679824A" w:rsidR="0083430C" w:rsidRPr="0083430C" w:rsidRDefault="0083430C" w:rsidP="0083430C">
      <w:pPr>
        <w:rPr>
          <w:rFonts w:ascii="Posterama" w:hAnsi="Posterama" w:cs="Posterama"/>
          <w:sz w:val="24"/>
          <w:szCs w:val="24"/>
        </w:rPr>
      </w:pPr>
    </w:p>
    <w:p w14:paraId="0E8825B4" w14:textId="181B358C" w:rsidR="0083430C" w:rsidRPr="0083430C" w:rsidRDefault="0083430C" w:rsidP="0083430C">
      <w:pPr>
        <w:rPr>
          <w:rFonts w:ascii="Posterama" w:hAnsi="Posterama" w:cs="Posterama"/>
          <w:sz w:val="24"/>
          <w:szCs w:val="24"/>
        </w:rPr>
      </w:pPr>
    </w:p>
    <w:p w14:paraId="66E1F674" w14:textId="05B89BA2" w:rsidR="0083430C" w:rsidRPr="0083430C" w:rsidRDefault="0083430C" w:rsidP="0083430C">
      <w:pPr>
        <w:rPr>
          <w:rFonts w:ascii="Posterama" w:hAnsi="Posterama" w:cs="Posterama"/>
          <w:sz w:val="24"/>
          <w:szCs w:val="24"/>
        </w:rPr>
      </w:pPr>
    </w:p>
    <w:p w14:paraId="16374103" w14:textId="60C5DB8A" w:rsidR="0083430C" w:rsidRPr="0083430C" w:rsidRDefault="0083430C" w:rsidP="0083430C">
      <w:pPr>
        <w:rPr>
          <w:rFonts w:ascii="Posterama" w:hAnsi="Posterama" w:cs="Posterama"/>
          <w:sz w:val="24"/>
          <w:szCs w:val="24"/>
        </w:rPr>
      </w:pPr>
    </w:p>
    <w:p w14:paraId="218439F7" w14:textId="68B083BB" w:rsidR="0083430C" w:rsidRPr="0083430C" w:rsidRDefault="0083430C" w:rsidP="0083430C">
      <w:pPr>
        <w:rPr>
          <w:rFonts w:ascii="Posterama" w:hAnsi="Posterama" w:cs="Posterama"/>
          <w:sz w:val="24"/>
          <w:szCs w:val="24"/>
        </w:rPr>
      </w:pPr>
    </w:p>
    <w:p w14:paraId="56BA9651" w14:textId="4F258528" w:rsidR="0083430C" w:rsidRPr="0083430C" w:rsidRDefault="0083430C" w:rsidP="0083430C">
      <w:pPr>
        <w:rPr>
          <w:rFonts w:ascii="Posterama" w:hAnsi="Posterama" w:cs="Posterama"/>
          <w:sz w:val="24"/>
          <w:szCs w:val="24"/>
        </w:rPr>
      </w:pPr>
    </w:p>
    <w:p w14:paraId="6D72204D" w14:textId="4E4E22D5" w:rsidR="0083430C" w:rsidRPr="0083430C" w:rsidRDefault="0083430C" w:rsidP="0083430C">
      <w:pPr>
        <w:rPr>
          <w:rFonts w:ascii="Posterama" w:hAnsi="Posterama" w:cs="Posterama"/>
          <w:sz w:val="24"/>
          <w:szCs w:val="24"/>
        </w:rPr>
      </w:pPr>
    </w:p>
    <w:p w14:paraId="269B1EC5" w14:textId="27F839CB" w:rsidR="0083430C" w:rsidRPr="0083430C" w:rsidRDefault="0083430C" w:rsidP="0083430C">
      <w:pPr>
        <w:rPr>
          <w:rFonts w:ascii="Posterama" w:hAnsi="Posterama" w:cs="Posterama"/>
          <w:sz w:val="24"/>
          <w:szCs w:val="24"/>
        </w:rPr>
      </w:pPr>
    </w:p>
    <w:p w14:paraId="78CDEC7F" w14:textId="0EF6B67B" w:rsidR="0083430C" w:rsidRPr="0083430C" w:rsidRDefault="0083430C" w:rsidP="0083430C">
      <w:pPr>
        <w:rPr>
          <w:rFonts w:ascii="Posterama" w:hAnsi="Posterama" w:cs="Posterama"/>
          <w:sz w:val="24"/>
          <w:szCs w:val="24"/>
        </w:rPr>
      </w:pPr>
    </w:p>
    <w:p w14:paraId="29C3475B" w14:textId="43952A27" w:rsidR="0083430C" w:rsidRPr="0083430C" w:rsidRDefault="0083430C" w:rsidP="0083430C">
      <w:pPr>
        <w:rPr>
          <w:rFonts w:ascii="Posterama" w:hAnsi="Posterama" w:cs="Posterama"/>
          <w:sz w:val="24"/>
          <w:szCs w:val="24"/>
        </w:rPr>
      </w:pPr>
    </w:p>
    <w:p w14:paraId="4C7EE792" w14:textId="3B8697DE" w:rsidR="0083430C" w:rsidRPr="0083430C" w:rsidRDefault="0083430C" w:rsidP="0083430C">
      <w:pPr>
        <w:rPr>
          <w:rFonts w:ascii="Posterama" w:hAnsi="Posterama" w:cs="Posterama"/>
          <w:sz w:val="24"/>
          <w:szCs w:val="24"/>
        </w:rPr>
      </w:pPr>
    </w:p>
    <w:p w14:paraId="05266ACB" w14:textId="77777777" w:rsidR="00DA2D46" w:rsidRDefault="00773114" w:rsidP="00DA2D46">
      <w:pPr>
        <w:spacing w:after="0" w:line="276" w:lineRule="auto"/>
        <w:ind w:firstLine="709"/>
        <w:jc w:val="both"/>
        <w:rPr>
          <w:rFonts w:ascii="Posterama" w:hAnsi="Posterama" w:cs="Posterama"/>
          <w:b/>
          <w:bCs/>
          <w:sz w:val="24"/>
          <w:szCs w:val="24"/>
          <w:u w:val="thick"/>
        </w:rPr>
      </w:pPr>
      <w:r>
        <w:rPr>
          <w:rFonts w:ascii="Posterama" w:hAnsi="Posterama" w:cs="Posterama"/>
          <w:sz w:val="24"/>
          <w:szCs w:val="24"/>
        </w:rPr>
        <w:t xml:space="preserve">Como se observa, nuestro país, y la entidad, comparten datos que son preocupantes y que deben no solo visibilizarse, sino atenderse mediante las políticas públicas que atiendan la eliminación de la violencia hacia las mujeres; </w:t>
      </w:r>
      <w:r w:rsidR="00E06C48">
        <w:rPr>
          <w:rFonts w:ascii="Posterama" w:hAnsi="Posterama" w:cs="Posterama"/>
          <w:sz w:val="24"/>
          <w:szCs w:val="24"/>
        </w:rPr>
        <w:t xml:space="preserve">de nueva cuenta, el Secretariado Ejecutivo, expresa que en lo que va de este año 2023, al mes de julio, </w:t>
      </w:r>
      <w:r w:rsidR="00E06C48" w:rsidRPr="00E06C48">
        <w:rPr>
          <w:rFonts w:ascii="Posterama" w:hAnsi="Posterama" w:cs="Posterama"/>
          <w:b/>
          <w:bCs/>
          <w:sz w:val="24"/>
          <w:szCs w:val="24"/>
          <w:u w:val="thick"/>
        </w:rPr>
        <w:t>delitos como la violencia familiar, la violencia de género, el abuso y acoso sexual, entre otros ilícitos que afectan directamente a las mujeres, se elevaron en comparación con un año anterior.</w:t>
      </w:r>
    </w:p>
    <w:p w14:paraId="5B973277" w14:textId="77777777" w:rsidR="00DA2D46" w:rsidRDefault="00DA2D46" w:rsidP="00DA2D46">
      <w:pPr>
        <w:spacing w:after="0" w:line="276" w:lineRule="auto"/>
        <w:ind w:firstLine="709"/>
        <w:jc w:val="both"/>
        <w:rPr>
          <w:rFonts w:ascii="Posterama" w:hAnsi="Posterama" w:cs="Posterama"/>
          <w:b/>
          <w:bCs/>
          <w:sz w:val="24"/>
          <w:szCs w:val="24"/>
          <w:u w:val="thick"/>
        </w:rPr>
      </w:pPr>
    </w:p>
    <w:p w14:paraId="22058548" w14:textId="39DB0A74" w:rsidR="00E06C48" w:rsidRDefault="00E06C48" w:rsidP="00DA2D46">
      <w:pPr>
        <w:spacing w:after="0" w:line="276" w:lineRule="auto"/>
        <w:ind w:firstLine="709"/>
        <w:jc w:val="both"/>
        <w:rPr>
          <w:rFonts w:ascii="Posterama" w:hAnsi="Posterama" w:cs="Posterama"/>
          <w:sz w:val="24"/>
          <w:szCs w:val="24"/>
        </w:rPr>
      </w:pPr>
      <w:r w:rsidRPr="00E06C48">
        <w:rPr>
          <w:rFonts w:ascii="Posterama" w:hAnsi="Posterama" w:cs="Posterama"/>
          <w:sz w:val="24"/>
          <w:szCs w:val="24"/>
        </w:rPr>
        <w:t>Cifras recientes del Secretariado Ejecutivo del Sistema Nacional de Seguridad Pública muestran que hubo una reducción entre enero y julio de este año de 6.25% en los homicidios de mujeres, con respecto al mismo periodo del año pasado, así como una baja de 11.3% en los feminicidios.</w:t>
      </w:r>
    </w:p>
    <w:p w14:paraId="232CCA20" w14:textId="77777777" w:rsidR="00DA2D46" w:rsidRPr="00DA2D46" w:rsidRDefault="00DA2D46" w:rsidP="00DA2D46">
      <w:pPr>
        <w:spacing w:after="0" w:line="276" w:lineRule="auto"/>
        <w:ind w:firstLine="709"/>
        <w:jc w:val="both"/>
        <w:rPr>
          <w:rFonts w:ascii="Posterama" w:hAnsi="Posterama" w:cs="Posterama"/>
          <w:b/>
          <w:bCs/>
          <w:sz w:val="24"/>
          <w:szCs w:val="24"/>
          <w:u w:val="thick"/>
        </w:rPr>
      </w:pPr>
    </w:p>
    <w:p w14:paraId="635BA3C4" w14:textId="77777777" w:rsidR="00DA2D46" w:rsidRDefault="00E06C48" w:rsidP="00DA2D46">
      <w:pPr>
        <w:spacing w:after="0"/>
        <w:ind w:firstLine="709"/>
        <w:jc w:val="both"/>
        <w:rPr>
          <w:rFonts w:ascii="Posterama" w:hAnsi="Posterama" w:cs="Posterama"/>
          <w:b/>
          <w:bCs/>
          <w:sz w:val="24"/>
          <w:szCs w:val="24"/>
          <w:u w:val="thick"/>
        </w:rPr>
      </w:pPr>
      <w:r w:rsidRPr="00E06C48">
        <w:rPr>
          <w:rFonts w:ascii="Posterama" w:hAnsi="Posterama" w:cs="Posterama"/>
          <w:b/>
          <w:bCs/>
          <w:sz w:val="24"/>
          <w:szCs w:val="24"/>
          <w:u w:val="thick"/>
        </w:rPr>
        <w:lastRenderedPageBreak/>
        <w:t>Sin embargo, otros delitos como la violencia familiar se incrementaron en 7.2% entre enero y julio de este año, en comparación con el mismo periodo de 2022.</w:t>
      </w:r>
    </w:p>
    <w:p w14:paraId="0AAB680B" w14:textId="77777777" w:rsidR="00DA2D46" w:rsidRDefault="00DA2D46" w:rsidP="00DA2D46">
      <w:pPr>
        <w:spacing w:after="0"/>
        <w:ind w:firstLine="709"/>
        <w:jc w:val="both"/>
        <w:rPr>
          <w:rFonts w:ascii="Posterama" w:hAnsi="Posterama" w:cs="Posterama"/>
          <w:b/>
          <w:bCs/>
          <w:sz w:val="24"/>
          <w:szCs w:val="24"/>
          <w:u w:val="thick"/>
        </w:rPr>
      </w:pPr>
    </w:p>
    <w:p w14:paraId="2534CF76" w14:textId="2028BBAF" w:rsidR="00E6269F" w:rsidRPr="00FA7B76" w:rsidRDefault="00E06C48" w:rsidP="00FA7B76">
      <w:pPr>
        <w:spacing w:after="0"/>
        <w:ind w:firstLine="709"/>
        <w:jc w:val="both"/>
        <w:rPr>
          <w:rFonts w:ascii="Posterama" w:hAnsi="Posterama" w:cs="Posterama"/>
          <w:b/>
          <w:bCs/>
          <w:sz w:val="24"/>
          <w:szCs w:val="24"/>
          <w:u w:val="thick"/>
        </w:rPr>
      </w:pPr>
      <w:r w:rsidRPr="00E06C48">
        <w:rPr>
          <w:rFonts w:ascii="Posterama" w:hAnsi="Posterama" w:cs="Posterama"/>
          <w:sz w:val="24"/>
          <w:szCs w:val="24"/>
        </w:rPr>
        <w:t>Según los datos oficiales, en siete meses de 2023, se han denunciado, al menos, 170,488 casos de violencia familiar en todo el país; un año antes, esta cifra se colocaba en 158,912 reportes</w:t>
      </w:r>
      <w:r w:rsidRPr="00FA7B76">
        <w:rPr>
          <w:rFonts w:ascii="Posterama" w:hAnsi="Posterama" w:cs="Posterama"/>
          <w:sz w:val="24"/>
          <w:szCs w:val="24"/>
        </w:rPr>
        <w:t>.</w:t>
      </w:r>
      <w:r w:rsidR="00FA7B76" w:rsidRPr="00FA7B76">
        <w:rPr>
          <w:rFonts w:ascii="Posterama" w:hAnsi="Posterama" w:cs="Posterama"/>
          <w:b/>
          <w:bCs/>
          <w:sz w:val="24"/>
          <w:szCs w:val="24"/>
        </w:rPr>
        <w:t xml:space="preserve"> </w:t>
      </w:r>
      <w:r w:rsidRPr="00FA7B76">
        <w:rPr>
          <w:rFonts w:ascii="Posterama" w:hAnsi="Posterama" w:cs="Posterama"/>
          <w:sz w:val="24"/>
          <w:szCs w:val="24"/>
        </w:rPr>
        <w:t>Asimismo</w:t>
      </w:r>
      <w:r w:rsidRPr="00AC5330">
        <w:rPr>
          <w:rFonts w:ascii="Posterama" w:hAnsi="Posterama" w:cs="Posterama"/>
          <w:sz w:val="24"/>
          <w:szCs w:val="24"/>
        </w:rPr>
        <w:t>, la violencia de género en todas sus modalidades se elevó en más de 24% en el mismo periodo de análisis, ello al pasar de 3,057 denuncias en 2022 a 3,802 en 2023.</w:t>
      </w:r>
    </w:p>
    <w:p w14:paraId="21A7A134" w14:textId="77777777" w:rsidR="00E6269F" w:rsidRDefault="00E6269F" w:rsidP="00DA2D46">
      <w:pPr>
        <w:spacing w:after="0" w:line="276" w:lineRule="auto"/>
        <w:ind w:firstLine="709"/>
        <w:jc w:val="both"/>
        <w:rPr>
          <w:rFonts w:ascii="Posterama" w:hAnsi="Posterama" w:cs="Posterama"/>
          <w:sz w:val="24"/>
          <w:szCs w:val="24"/>
        </w:rPr>
      </w:pPr>
    </w:p>
    <w:p w14:paraId="51C96AA5" w14:textId="545DEB95" w:rsidR="00E06C48" w:rsidRDefault="0083503A" w:rsidP="00DA2D46">
      <w:pPr>
        <w:spacing w:after="0" w:line="276" w:lineRule="auto"/>
        <w:ind w:firstLine="709"/>
        <w:jc w:val="both"/>
        <w:rPr>
          <w:rFonts w:ascii="Posterama" w:hAnsi="Posterama" w:cs="Posterama"/>
          <w:sz w:val="24"/>
          <w:szCs w:val="24"/>
        </w:rPr>
      </w:pPr>
      <w:r>
        <w:rPr>
          <w:rFonts w:ascii="Posterama" w:hAnsi="Posterama" w:cs="Posterama"/>
          <w:sz w:val="24"/>
          <w:szCs w:val="24"/>
        </w:rPr>
        <w:t>En Yucatán, respecto al delito de feminicidio</w:t>
      </w:r>
      <w:r w:rsidR="00E6269F">
        <w:rPr>
          <w:rFonts w:ascii="Posterama" w:hAnsi="Posterama" w:cs="Posterama"/>
          <w:sz w:val="24"/>
          <w:szCs w:val="24"/>
        </w:rPr>
        <w:t xml:space="preserve"> hasta el mes de septiembre de este año, se reportan </w:t>
      </w:r>
      <w:r w:rsidR="00E6269F" w:rsidRPr="00E6269F">
        <w:rPr>
          <w:rFonts w:ascii="Posterama" w:hAnsi="Posterama" w:cs="Posterama"/>
          <w:b/>
          <w:bCs/>
          <w:sz w:val="24"/>
          <w:szCs w:val="24"/>
          <w:u w:val="thick"/>
        </w:rPr>
        <w:t>9 casos que se siguen bajo ese tipo penal; cabe señalar que ya se ha rebasado la cifra en su comisión respecto al año próximo pasado</w:t>
      </w:r>
      <w:r w:rsidR="00FF5CEC">
        <w:rPr>
          <w:rFonts w:ascii="Posterama" w:hAnsi="Posterama" w:cs="Posterama"/>
          <w:b/>
          <w:bCs/>
          <w:sz w:val="24"/>
          <w:szCs w:val="24"/>
          <w:u w:val="thick"/>
        </w:rPr>
        <w:t xml:space="preserve"> en la entidad</w:t>
      </w:r>
      <w:r w:rsidR="00E6269F" w:rsidRPr="00E6269F">
        <w:rPr>
          <w:rFonts w:ascii="Posterama" w:hAnsi="Posterama" w:cs="Posterama"/>
          <w:b/>
          <w:bCs/>
          <w:sz w:val="24"/>
          <w:szCs w:val="24"/>
          <w:u w:val="thick"/>
        </w:rPr>
        <w:t>.</w:t>
      </w:r>
      <w:r w:rsidR="00E6269F">
        <w:rPr>
          <w:rFonts w:ascii="Posterama" w:hAnsi="Posterama" w:cs="Posterama"/>
          <w:sz w:val="24"/>
          <w:szCs w:val="24"/>
        </w:rPr>
        <w:t xml:space="preserve"> </w:t>
      </w:r>
    </w:p>
    <w:p w14:paraId="3223A6F8" w14:textId="1CC94AE4" w:rsidR="00D52B99" w:rsidRDefault="00D52B99" w:rsidP="00DA2D46">
      <w:pPr>
        <w:spacing w:after="0" w:line="276" w:lineRule="auto"/>
        <w:ind w:firstLine="709"/>
        <w:jc w:val="both"/>
        <w:rPr>
          <w:rFonts w:ascii="Posterama" w:hAnsi="Posterama" w:cs="Posterama"/>
          <w:sz w:val="24"/>
          <w:szCs w:val="24"/>
        </w:rPr>
      </w:pPr>
    </w:p>
    <w:p w14:paraId="40DF4A81" w14:textId="77777777" w:rsidR="00E52360" w:rsidRDefault="00D52B99" w:rsidP="00E52360">
      <w:pPr>
        <w:spacing w:after="0"/>
        <w:ind w:firstLine="709"/>
        <w:jc w:val="both"/>
        <w:rPr>
          <w:rFonts w:ascii="Posterama" w:hAnsi="Posterama" w:cs="Posterama"/>
          <w:sz w:val="24"/>
          <w:szCs w:val="24"/>
        </w:rPr>
      </w:pPr>
      <w:r w:rsidRPr="004823B2">
        <w:rPr>
          <w:rFonts w:ascii="Posterama" w:hAnsi="Posterama" w:cs="Posterama"/>
          <w:b/>
          <w:bCs/>
          <w:sz w:val="24"/>
          <w:szCs w:val="24"/>
        </w:rPr>
        <w:t>Si bien en la presente iniciativa ya se han dado cifras de la privación de la vida a las mujeres, es necesario traer a colación diversos comentarios relacionados al delito del feminicidio</w:t>
      </w:r>
      <w:r>
        <w:rPr>
          <w:rFonts w:ascii="Posterama" w:hAnsi="Posterama" w:cs="Posterama"/>
          <w:sz w:val="24"/>
          <w:szCs w:val="24"/>
        </w:rPr>
        <w:t xml:space="preserve">, así como algunos antecedentes </w:t>
      </w:r>
      <w:r w:rsidR="002C351E">
        <w:rPr>
          <w:rFonts w:ascii="Posterama" w:hAnsi="Posterama" w:cs="Posterama"/>
          <w:sz w:val="24"/>
          <w:szCs w:val="24"/>
        </w:rPr>
        <w:t xml:space="preserve">en la construcción de este antijurídico en México y que a la fecha se contempla en las legislaciones penales de todo el país. </w:t>
      </w:r>
    </w:p>
    <w:p w14:paraId="3D93C48F" w14:textId="77777777" w:rsidR="00E52360" w:rsidRDefault="00E52360" w:rsidP="00E52360">
      <w:pPr>
        <w:spacing w:after="0"/>
        <w:ind w:firstLine="709"/>
        <w:jc w:val="both"/>
        <w:rPr>
          <w:rFonts w:ascii="Posterama" w:hAnsi="Posterama" w:cs="Posterama"/>
          <w:sz w:val="24"/>
          <w:szCs w:val="24"/>
        </w:rPr>
      </w:pPr>
    </w:p>
    <w:p w14:paraId="714ADBA6" w14:textId="30D67847" w:rsidR="00D52B99" w:rsidRDefault="00D52B99" w:rsidP="00E52360">
      <w:pPr>
        <w:spacing w:after="0"/>
        <w:ind w:firstLine="709"/>
        <w:jc w:val="both"/>
        <w:rPr>
          <w:rFonts w:ascii="Posterama" w:hAnsi="Posterama" w:cs="Posterama"/>
          <w:sz w:val="24"/>
          <w:szCs w:val="24"/>
        </w:rPr>
      </w:pPr>
      <w:r w:rsidRPr="00D52B99">
        <w:rPr>
          <w:rFonts w:ascii="Posterama" w:hAnsi="Posterama" w:cs="Posterama"/>
          <w:sz w:val="24"/>
          <w:szCs w:val="24"/>
        </w:rPr>
        <w:t>Los asesinatos en contra de mujeres por razones de género se han presentado en varias sociedades del mundo a lo largo de la historia, no obstante, ponerles nombre a estos asesinatos es algo relativamente reciente que ha permitido visibilizar una realidad. Pensamos que “la tarea de identificar en cada homicidio de mujeres a los autores, dinámicas y contextos es imprescindible para reconocer aquellos que son feminicidios</w:t>
      </w:r>
      <w:r w:rsidR="00E52360">
        <w:rPr>
          <w:rStyle w:val="Refdenotaalpie"/>
          <w:rFonts w:ascii="Posterama" w:hAnsi="Posterama" w:cs="Posterama"/>
          <w:sz w:val="24"/>
          <w:szCs w:val="24"/>
        </w:rPr>
        <w:footnoteReference w:id="4"/>
      </w:r>
      <w:r w:rsidRPr="00D52B99">
        <w:rPr>
          <w:rFonts w:ascii="Posterama" w:hAnsi="Posterama" w:cs="Posterama"/>
          <w:sz w:val="24"/>
          <w:szCs w:val="24"/>
        </w:rPr>
        <w:t xml:space="preserve">. </w:t>
      </w:r>
    </w:p>
    <w:p w14:paraId="1FBB8A37" w14:textId="77777777" w:rsidR="00A8307C" w:rsidRDefault="00A8307C" w:rsidP="00E52360">
      <w:pPr>
        <w:spacing w:after="0"/>
        <w:ind w:firstLine="709"/>
        <w:jc w:val="both"/>
        <w:rPr>
          <w:rFonts w:ascii="Posterama" w:hAnsi="Posterama" w:cs="Posterama"/>
          <w:sz w:val="24"/>
          <w:szCs w:val="24"/>
        </w:rPr>
      </w:pPr>
    </w:p>
    <w:p w14:paraId="0D31DF7B" w14:textId="1EFE6027" w:rsidR="00A8307C" w:rsidRDefault="00A8307C" w:rsidP="00E52360">
      <w:pPr>
        <w:spacing w:after="0"/>
        <w:ind w:firstLine="709"/>
        <w:jc w:val="both"/>
        <w:rPr>
          <w:rFonts w:ascii="Posterama" w:hAnsi="Posterama" w:cs="Posterama"/>
          <w:sz w:val="24"/>
          <w:szCs w:val="24"/>
        </w:rPr>
      </w:pPr>
      <w:r w:rsidRPr="00A8307C">
        <w:rPr>
          <w:rFonts w:ascii="Posterama" w:hAnsi="Posterama" w:cs="Posterama"/>
          <w:sz w:val="24"/>
          <w:szCs w:val="24"/>
        </w:rPr>
        <w:t xml:space="preserve">La regulación del tipo penal de feminicidio responde a la necesidad de reconocer el contexto de violencia en particular que experimentan las mujeres que, en su forma más extrema, puede derivar en la privación de la vida. </w:t>
      </w:r>
    </w:p>
    <w:p w14:paraId="22B24DA6" w14:textId="77777777" w:rsidR="00A8307C" w:rsidRDefault="00A8307C" w:rsidP="00E52360">
      <w:pPr>
        <w:spacing w:after="0"/>
        <w:ind w:firstLine="709"/>
        <w:jc w:val="both"/>
        <w:rPr>
          <w:rFonts w:ascii="Posterama" w:hAnsi="Posterama" w:cs="Posterama"/>
          <w:sz w:val="24"/>
          <w:szCs w:val="24"/>
        </w:rPr>
      </w:pPr>
    </w:p>
    <w:p w14:paraId="5FB143DF" w14:textId="77777777" w:rsidR="00A8307C" w:rsidRDefault="00A8307C" w:rsidP="00E52360">
      <w:pPr>
        <w:spacing w:after="0"/>
        <w:ind w:firstLine="709"/>
        <w:jc w:val="both"/>
        <w:rPr>
          <w:rFonts w:ascii="Posterama" w:hAnsi="Posterama" w:cs="Posterama"/>
          <w:sz w:val="24"/>
          <w:szCs w:val="24"/>
        </w:rPr>
      </w:pPr>
      <w:r w:rsidRPr="00A8307C">
        <w:rPr>
          <w:rFonts w:ascii="Posterama" w:hAnsi="Posterama" w:cs="Posterama"/>
          <w:sz w:val="24"/>
          <w:szCs w:val="24"/>
        </w:rPr>
        <w:lastRenderedPageBreak/>
        <w:t xml:space="preserve">De este modo, el feminicidio se relaciona con las expresiones de violencia en escalada que se presentan en el ámbito familiar, así como en el comunitario. Además, el delito de feminicidio tiene un componente institucional en tanto que puede traer consigo la acción u omisión para obstaculizar el acceso a la justicia. </w:t>
      </w:r>
    </w:p>
    <w:p w14:paraId="566B2F5C" w14:textId="77777777" w:rsidR="00A8307C" w:rsidRDefault="00A8307C" w:rsidP="00E52360">
      <w:pPr>
        <w:spacing w:after="0"/>
        <w:ind w:firstLine="709"/>
        <w:jc w:val="both"/>
        <w:rPr>
          <w:rFonts w:ascii="Posterama" w:hAnsi="Posterama" w:cs="Posterama"/>
          <w:sz w:val="24"/>
          <w:szCs w:val="24"/>
        </w:rPr>
      </w:pPr>
    </w:p>
    <w:p w14:paraId="0B18118D" w14:textId="77777777" w:rsidR="00A8307C" w:rsidRDefault="00A8307C" w:rsidP="00E52360">
      <w:pPr>
        <w:spacing w:after="0"/>
        <w:ind w:firstLine="709"/>
        <w:jc w:val="both"/>
        <w:rPr>
          <w:rFonts w:ascii="Posterama" w:hAnsi="Posterama" w:cs="Posterama"/>
          <w:sz w:val="24"/>
          <w:szCs w:val="24"/>
        </w:rPr>
      </w:pPr>
      <w:r w:rsidRPr="00A8307C">
        <w:rPr>
          <w:rFonts w:ascii="Posterama" w:hAnsi="Posterama" w:cs="Posterama"/>
          <w:sz w:val="24"/>
          <w:szCs w:val="24"/>
        </w:rPr>
        <w:t xml:space="preserve">En el feminicidio se encuentra implícita la cosificación de las mujeres, y se vincula además con violaciones a distintos derechos de las mujeres, particularmente con el derecho a una vida libre de violencia. </w:t>
      </w:r>
    </w:p>
    <w:p w14:paraId="25957F1D" w14:textId="77777777" w:rsidR="00A8307C" w:rsidRDefault="00A8307C" w:rsidP="00E52360">
      <w:pPr>
        <w:spacing w:after="0"/>
        <w:ind w:firstLine="709"/>
        <w:jc w:val="both"/>
        <w:rPr>
          <w:rFonts w:ascii="Posterama" w:hAnsi="Posterama" w:cs="Posterama"/>
          <w:sz w:val="24"/>
          <w:szCs w:val="24"/>
        </w:rPr>
      </w:pPr>
    </w:p>
    <w:p w14:paraId="2C21D463" w14:textId="1B61BEB4" w:rsidR="00A8307C" w:rsidRDefault="00A8307C" w:rsidP="00E52360">
      <w:pPr>
        <w:spacing w:after="0"/>
        <w:ind w:firstLine="709"/>
        <w:jc w:val="both"/>
        <w:rPr>
          <w:rFonts w:ascii="Posterama" w:hAnsi="Posterama" w:cs="Posterama"/>
          <w:sz w:val="24"/>
          <w:szCs w:val="24"/>
        </w:rPr>
      </w:pPr>
      <w:r w:rsidRPr="00A8307C">
        <w:rPr>
          <w:rFonts w:ascii="Posterama" w:hAnsi="Posterama" w:cs="Posterama"/>
          <w:sz w:val="24"/>
          <w:szCs w:val="24"/>
        </w:rPr>
        <w:t>De tal forma, además de proteger el derecho a la vida de las mujeres</w:t>
      </w:r>
      <w:r>
        <w:rPr>
          <w:rStyle w:val="Refdenotaalpie"/>
          <w:rFonts w:ascii="Posterama" w:hAnsi="Posterama" w:cs="Posterama"/>
          <w:sz w:val="24"/>
          <w:szCs w:val="24"/>
        </w:rPr>
        <w:footnoteReference w:id="5"/>
      </w:r>
      <w:r w:rsidRPr="00A8307C">
        <w:rPr>
          <w:rFonts w:ascii="Posterama" w:hAnsi="Posterama" w:cs="Posterama"/>
          <w:sz w:val="24"/>
          <w:szCs w:val="24"/>
        </w:rPr>
        <w:t>, el tipo penal de feminicidio tiene por objetivo el sancionar la violación a la dignidad humana de la mujer, al considerar que su vida es un bien jurídico del que se puede disponer libremente</w:t>
      </w:r>
      <w:r>
        <w:rPr>
          <w:rFonts w:ascii="Posterama" w:hAnsi="Posterama" w:cs="Posterama"/>
          <w:sz w:val="24"/>
          <w:szCs w:val="24"/>
        </w:rPr>
        <w:t>.</w:t>
      </w:r>
    </w:p>
    <w:p w14:paraId="0FDDB737" w14:textId="7D0A137C" w:rsidR="00EC0489" w:rsidRDefault="00EC0489" w:rsidP="00E52360">
      <w:pPr>
        <w:spacing w:after="0"/>
        <w:ind w:firstLine="709"/>
        <w:jc w:val="both"/>
        <w:rPr>
          <w:rFonts w:ascii="Posterama" w:hAnsi="Posterama" w:cs="Posterama"/>
          <w:sz w:val="24"/>
          <w:szCs w:val="24"/>
        </w:rPr>
      </w:pPr>
    </w:p>
    <w:p w14:paraId="15B1043D" w14:textId="2586592B" w:rsidR="00597DDA" w:rsidRDefault="00EC0489" w:rsidP="00597DDA">
      <w:pPr>
        <w:spacing w:after="0"/>
        <w:ind w:firstLine="709"/>
        <w:jc w:val="both"/>
        <w:rPr>
          <w:rFonts w:ascii="Posterama" w:hAnsi="Posterama" w:cs="Posterama"/>
          <w:sz w:val="24"/>
          <w:szCs w:val="24"/>
        </w:rPr>
      </w:pPr>
      <w:r>
        <w:rPr>
          <w:rFonts w:ascii="Posterama" w:hAnsi="Posterama" w:cs="Posterama"/>
          <w:sz w:val="24"/>
          <w:szCs w:val="24"/>
        </w:rPr>
        <w:t xml:space="preserve">Dentro los casos más relevantes en los cuales México ha sido condenado por la Corte </w:t>
      </w:r>
      <w:r w:rsidR="00386D68">
        <w:rPr>
          <w:rFonts w:ascii="Posterama" w:hAnsi="Posterama" w:cs="Posterama"/>
          <w:sz w:val="24"/>
          <w:szCs w:val="24"/>
        </w:rPr>
        <w:t xml:space="preserve">Interamericana de Derechos Humanos, es el caso denominado </w:t>
      </w:r>
      <w:r w:rsidR="00386D68" w:rsidRPr="007D3745">
        <w:rPr>
          <w:rFonts w:ascii="Posterama" w:hAnsi="Posterama" w:cs="Posterama"/>
          <w:b/>
          <w:bCs/>
          <w:i/>
          <w:iCs/>
          <w:sz w:val="24"/>
          <w:szCs w:val="24"/>
        </w:rPr>
        <w:t>“CASO GONZÁLEZ Y OTRAS (“CAMPO ALGODONERO”) VS. MÉXICO”</w:t>
      </w:r>
      <w:r w:rsidR="00386D68">
        <w:rPr>
          <w:rStyle w:val="Refdenotaalpie"/>
          <w:rFonts w:ascii="Posterama" w:hAnsi="Posterama" w:cs="Posterama"/>
          <w:sz w:val="24"/>
          <w:szCs w:val="24"/>
        </w:rPr>
        <w:footnoteReference w:id="6"/>
      </w:r>
      <w:r w:rsidR="00597DDA">
        <w:rPr>
          <w:rFonts w:ascii="Posterama" w:hAnsi="Posterama" w:cs="Posterama"/>
          <w:sz w:val="24"/>
          <w:szCs w:val="24"/>
        </w:rPr>
        <w:t xml:space="preserve"> en esa ocasión, el Estado Mexicano tuvo que atender diversos señalamientos por la violación a diversos derechos de las víctimas como son la libertad sexual, derechos de las niñas, niños, así como garantías procesales y protección judicial. </w:t>
      </w:r>
      <w:r w:rsidR="003E48BD">
        <w:rPr>
          <w:rFonts w:ascii="Posterama" w:hAnsi="Posterama" w:cs="Posterama"/>
          <w:sz w:val="24"/>
          <w:szCs w:val="24"/>
        </w:rPr>
        <w:t xml:space="preserve">Estos lamentables hechos, también </w:t>
      </w:r>
      <w:r w:rsidR="00D621BA">
        <w:rPr>
          <w:rFonts w:ascii="Posterama" w:hAnsi="Posterama" w:cs="Posterama"/>
          <w:sz w:val="24"/>
          <w:szCs w:val="24"/>
        </w:rPr>
        <w:t xml:space="preserve">nos llevan a citar a las </w:t>
      </w:r>
      <w:r w:rsidR="003E48BD">
        <w:rPr>
          <w:rFonts w:ascii="Posterama" w:hAnsi="Posterama" w:cs="Posterama"/>
          <w:sz w:val="24"/>
          <w:szCs w:val="24"/>
        </w:rPr>
        <w:t xml:space="preserve">cientos de </w:t>
      </w:r>
      <w:r w:rsidR="00D621BA">
        <w:rPr>
          <w:rFonts w:ascii="Posterama" w:hAnsi="Posterama" w:cs="Posterama"/>
          <w:sz w:val="24"/>
          <w:szCs w:val="24"/>
        </w:rPr>
        <w:t xml:space="preserve">mujeres víctimas de </w:t>
      </w:r>
      <w:r w:rsidR="003E48BD">
        <w:rPr>
          <w:rFonts w:ascii="Posterama" w:hAnsi="Posterama" w:cs="Posterama"/>
          <w:sz w:val="24"/>
          <w:szCs w:val="24"/>
        </w:rPr>
        <w:t>feminicidios</w:t>
      </w:r>
      <w:r w:rsidR="00D621BA">
        <w:rPr>
          <w:rFonts w:ascii="Posterama" w:hAnsi="Posterama" w:cs="Posterama"/>
          <w:sz w:val="24"/>
          <w:szCs w:val="24"/>
        </w:rPr>
        <w:t xml:space="preserve">, </w:t>
      </w:r>
      <w:r w:rsidR="003E48BD">
        <w:rPr>
          <w:rFonts w:ascii="Posterama" w:hAnsi="Posterama" w:cs="Posterama"/>
          <w:sz w:val="24"/>
          <w:szCs w:val="24"/>
        </w:rPr>
        <w:t>llamadas “</w:t>
      </w:r>
      <w:r w:rsidR="00D621BA">
        <w:rPr>
          <w:rFonts w:ascii="Posterama" w:hAnsi="Posterama" w:cs="Posterama"/>
          <w:sz w:val="24"/>
          <w:szCs w:val="24"/>
        </w:rPr>
        <w:t xml:space="preserve">las </w:t>
      </w:r>
      <w:r w:rsidR="003E48BD">
        <w:rPr>
          <w:rFonts w:ascii="Posterama" w:hAnsi="Posterama" w:cs="Posterama"/>
          <w:sz w:val="24"/>
          <w:szCs w:val="24"/>
        </w:rPr>
        <w:t xml:space="preserve">muertas de Juárez”. </w:t>
      </w:r>
    </w:p>
    <w:p w14:paraId="0547E284" w14:textId="31C9A2FE" w:rsidR="00597DDA" w:rsidRDefault="00597DDA" w:rsidP="00597DDA">
      <w:pPr>
        <w:spacing w:after="0"/>
        <w:ind w:firstLine="709"/>
        <w:jc w:val="both"/>
        <w:rPr>
          <w:rFonts w:ascii="Posterama" w:hAnsi="Posterama" w:cs="Posterama"/>
          <w:sz w:val="24"/>
          <w:szCs w:val="24"/>
        </w:rPr>
      </w:pPr>
    </w:p>
    <w:p w14:paraId="789F4294" w14:textId="77777777" w:rsidR="004823B2" w:rsidRDefault="004823B2" w:rsidP="00E52360">
      <w:pPr>
        <w:spacing w:after="0"/>
        <w:ind w:firstLine="709"/>
        <w:jc w:val="both"/>
        <w:rPr>
          <w:rFonts w:ascii="Posterama" w:hAnsi="Posterama" w:cs="Posterama"/>
          <w:sz w:val="24"/>
          <w:szCs w:val="24"/>
        </w:rPr>
      </w:pPr>
      <w:r>
        <w:rPr>
          <w:rFonts w:ascii="Posterama" w:hAnsi="Posterama" w:cs="Posterama"/>
          <w:sz w:val="24"/>
          <w:szCs w:val="24"/>
        </w:rPr>
        <w:t xml:space="preserve">Como parte las modificaciones legislativas que sucedieron a dicha condena de la Corte Internacional, el delito de </w:t>
      </w:r>
      <w:r w:rsidRPr="004823B2">
        <w:rPr>
          <w:rFonts w:ascii="Posterama" w:hAnsi="Posterama" w:cs="Posterama"/>
          <w:b/>
          <w:bCs/>
          <w:sz w:val="24"/>
          <w:szCs w:val="24"/>
        </w:rPr>
        <w:t>feminicidio se previó en el Código Penal Federal, el cual, se encuentra previsto en el artículo 325 de dicha norma</w:t>
      </w:r>
      <w:r>
        <w:rPr>
          <w:rFonts w:ascii="Posterama" w:hAnsi="Posterama" w:cs="Posterama"/>
          <w:sz w:val="24"/>
          <w:szCs w:val="24"/>
        </w:rPr>
        <w:t xml:space="preserve">. </w:t>
      </w:r>
    </w:p>
    <w:p w14:paraId="335B6A39" w14:textId="00EDAAF3" w:rsidR="004823B2" w:rsidRDefault="004823B2" w:rsidP="00E52360">
      <w:pPr>
        <w:spacing w:after="0"/>
        <w:ind w:firstLine="709"/>
        <w:jc w:val="both"/>
        <w:rPr>
          <w:rFonts w:ascii="Posterama" w:hAnsi="Posterama" w:cs="Posterama"/>
          <w:sz w:val="24"/>
          <w:szCs w:val="24"/>
        </w:rPr>
      </w:pPr>
    </w:p>
    <w:p w14:paraId="38C3D57D" w14:textId="09DDA67C" w:rsidR="00C12F87" w:rsidRDefault="00C12F87" w:rsidP="00E52360">
      <w:pPr>
        <w:spacing w:after="0"/>
        <w:ind w:firstLine="709"/>
        <w:jc w:val="both"/>
        <w:rPr>
          <w:rFonts w:ascii="Posterama" w:hAnsi="Posterama" w:cs="Posterama"/>
          <w:sz w:val="24"/>
          <w:szCs w:val="24"/>
        </w:rPr>
      </w:pPr>
      <w:r>
        <w:rPr>
          <w:rFonts w:ascii="Posterama" w:hAnsi="Posterama" w:cs="Posterama"/>
          <w:sz w:val="24"/>
          <w:szCs w:val="24"/>
        </w:rPr>
        <w:t xml:space="preserve">Asimismo, parte de los esfuerzos institucionales para abatir los índices de la comisión del este tipo penal se encuentran en la </w:t>
      </w:r>
      <w:r w:rsidRPr="0041145E">
        <w:rPr>
          <w:rFonts w:ascii="Posterama" w:hAnsi="Posterama" w:cs="Posterama"/>
          <w:b/>
          <w:bCs/>
          <w:sz w:val="24"/>
          <w:szCs w:val="24"/>
        </w:rPr>
        <w:t xml:space="preserve">Ley General de Acceso de </w:t>
      </w:r>
      <w:r w:rsidRPr="0041145E">
        <w:rPr>
          <w:rFonts w:ascii="Posterama" w:hAnsi="Posterama" w:cs="Posterama"/>
          <w:b/>
          <w:bCs/>
          <w:sz w:val="24"/>
          <w:szCs w:val="24"/>
        </w:rPr>
        <w:lastRenderedPageBreak/>
        <w:t>las Mujeres a una Vida Libre de Violencia</w:t>
      </w:r>
      <w:r>
        <w:rPr>
          <w:rFonts w:ascii="Posterama" w:hAnsi="Posterama" w:cs="Posterama"/>
          <w:sz w:val="24"/>
          <w:szCs w:val="24"/>
        </w:rPr>
        <w:t>, la cual prevé un capítulo específico donde se aborda la violencia feminicida y la alerta de violencia de género, a saber:</w:t>
      </w:r>
    </w:p>
    <w:p w14:paraId="174899AC" w14:textId="77777777" w:rsidR="0041145E" w:rsidRDefault="0041145E" w:rsidP="00E52360">
      <w:pPr>
        <w:spacing w:after="0"/>
        <w:ind w:firstLine="709"/>
        <w:jc w:val="both"/>
        <w:rPr>
          <w:rFonts w:ascii="Posterama" w:hAnsi="Posterama" w:cs="Posterama"/>
          <w:sz w:val="24"/>
          <w:szCs w:val="24"/>
        </w:rPr>
      </w:pPr>
    </w:p>
    <w:p w14:paraId="591D8AB0" w14:textId="7E8E2CEB" w:rsidR="00C12F87" w:rsidRPr="00C12F87" w:rsidRDefault="00C12F87" w:rsidP="00C12F87">
      <w:pPr>
        <w:spacing w:after="0"/>
        <w:jc w:val="center"/>
        <w:rPr>
          <w:rFonts w:ascii="Posterama" w:hAnsi="Posterama" w:cs="Posterama"/>
          <w:b/>
          <w:bCs/>
          <w:i/>
          <w:iCs/>
        </w:rPr>
      </w:pPr>
      <w:r w:rsidRPr="00C12F87">
        <w:rPr>
          <w:rFonts w:ascii="Posterama" w:hAnsi="Posterama" w:cs="Posterama"/>
          <w:b/>
          <w:bCs/>
          <w:i/>
          <w:iCs/>
        </w:rPr>
        <w:t>“CAPÍTULO V</w:t>
      </w:r>
    </w:p>
    <w:p w14:paraId="4528E91E" w14:textId="71AE883C" w:rsidR="00C12F87" w:rsidRPr="00C12F87" w:rsidRDefault="00C12F87" w:rsidP="00C12F87">
      <w:pPr>
        <w:spacing w:after="0"/>
        <w:jc w:val="center"/>
        <w:rPr>
          <w:rFonts w:ascii="Posterama" w:hAnsi="Posterama" w:cs="Posterama"/>
          <w:b/>
          <w:bCs/>
          <w:i/>
          <w:iCs/>
        </w:rPr>
      </w:pPr>
      <w:r w:rsidRPr="00C12F87">
        <w:rPr>
          <w:rFonts w:ascii="Posterama" w:hAnsi="Posterama" w:cs="Posterama"/>
          <w:b/>
          <w:bCs/>
          <w:i/>
          <w:iCs/>
        </w:rPr>
        <w:t>DE LA VIOLENCIA FEMINICIDA Y DE LA ALERTA DE VIOLENCIA DE GÉNERO CONTRA LAS MUJERES</w:t>
      </w:r>
    </w:p>
    <w:p w14:paraId="4FAD5537" w14:textId="77777777" w:rsidR="00C12F87" w:rsidRPr="00C12F87" w:rsidRDefault="00C12F87" w:rsidP="00C12F87">
      <w:pPr>
        <w:spacing w:after="0"/>
        <w:ind w:firstLine="709"/>
        <w:jc w:val="center"/>
        <w:rPr>
          <w:rFonts w:ascii="Posterama" w:hAnsi="Posterama" w:cs="Posterama"/>
          <w:b/>
          <w:bCs/>
          <w:i/>
          <w:iCs/>
        </w:rPr>
      </w:pPr>
    </w:p>
    <w:p w14:paraId="05ADDB3D" w14:textId="77777777" w:rsidR="00C12F87" w:rsidRPr="00C12F87" w:rsidRDefault="00C12F87" w:rsidP="00E52360">
      <w:pPr>
        <w:spacing w:after="0"/>
        <w:ind w:firstLine="709"/>
        <w:jc w:val="both"/>
        <w:rPr>
          <w:rFonts w:ascii="Posterama" w:hAnsi="Posterama" w:cs="Posterama"/>
          <w:i/>
          <w:iCs/>
        </w:rPr>
      </w:pPr>
      <w:r w:rsidRPr="00C12F87">
        <w:rPr>
          <w:rFonts w:ascii="Posterama" w:hAnsi="Posterama" w:cs="Posterama"/>
          <w:b/>
          <w:bCs/>
          <w:i/>
          <w:iCs/>
        </w:rPr>
        <w:t>ARTÍCULO 21.-</w:t>
      </w:r>
      <w:r w:rsidRPr="00C12F87">
        <w:rPr>
          <w:rFonts w:ascii="Posterama" w:hAnsi="Posterama" w:cs="Posterama"/>
          <w:i/>
          <w:iCs/>
        </w:rPr>
        <w:t xml:space="preserve"> </w:t>
      </w:r>
      <w:r w:rsidRPr="00C12F87">
        <w:rPr>
          <w:rFonts w:ascii="Posterama" w:hAnsi="Posterama" w:cs="Posterama"/>
          <w:b/>
          <w:bCs/>
          <w:i/>
          <w:iCs/>
          <w:u w:val="thick"/>
        </w:rPr>
        <w:t>Violencia Feminicida: Es la forma extrema de violencia de género contra las mujeres, las adolescentes y las niñas, producto de la violación de sus derechos humanos y del ejercicio abusivo del poder, tanto en los ámbitos público y privado, que puede conllevar impunidad social y del Estado.</w:t>
      </w:r>
      <w:r w:rsidRPr="00C12F87">
        <w:rPr>
          <w:rFonts w:ascii="Posterama" w:hAnsi="Posterama" w:cs="Posterama"/>
          <w:i/>
          <w:iCs/>
        </w:rPr>
        <w:t xml:space="preserve"> Se manifiesta a través de conductas de odio y discriminación que ponen en riesgo sus vidas o culminan en muertes violentas como el feminicidio, el suicidio y el homicidio, u otras formas de muertes evitables y en conductas que afectan gravemente la integridad, la seguridad, la libertad personal y el libre desarrollo de las mujeres, las adolescentes y las niñas. </w:t>
      </w:r>
    </w:p>
    <w:p w14:paraId="677E723E" w14:textId="77777777" w:rsidR="00C12F87" w:rsidRPr="00C12F87" w:rsidRDefault="00C12F87" w:rsidP="00E52360">
      <w:pPr>
        <w:spacing w:after="0"/>
        <w:ind w:firstLine="709"/>
        <w:jc w:val="both"/>
        <w:rPr>
          <w:rFonts w:ascii="Posterama" w:hAnsi="Posterama" w:cs="Posterama"/>
          <w:i/>
          <w:iCs/>
        </w:rPr>
      </w:pPr>
    </w:p>
    <w:p w14:paraId="5B10C316" w14:textId="7AFE9B46" w:rsidR="00C12F87" w:rsidRPr="00C12F87" w:rsidRDefault="00C12F87" w:rsidP="00E52360">
      <w:pPr>
        <w:spacing w:after="0"/>
        <w:ind w:firstLine="709"/>
        <w:jc w:val="both"/>
        <w:rPr>
          <w:rFonts w:ascii="Posterama" w:hAnsi="Posterama" w:cs="Posterama"/>
          <w:i/>
          <w:iCs/>
          <w:sz w:val="24"/>
          <w:szCs w:val="24"/>
        </w:rPr>
      </w:pPr>
      <w:r w:rsidRPr="00C12F87">
        <w:rPr>
          <w:rFonts w:ascii="Posterama" w:hAnsi="Posterama" w:cs="Posterama"/>
          <w:i/>
          <w:iCs/>
        </w:rPr>
        <w:t>En los casos de feminicidio se aplicarán las sanciones previstas en la legislación penal sustantiva.</w:t>
      </w:r>
    </w:p>
    <w:p w14:paraId="5412D4D7" w14:textId="45D113B4" w:rsidR="00C12F87" w:rsidRDefault="00C12F87" w:rsidP="00E52360">
      <w:pPr>
        <w:spacing w:after="0"/>
        <w:ind w:firstLine="709"/>
        <w:jc w:val="both"/>
        <w:rPr>
          <w:rFonts w:ascii="Posterama" w:hAnsi="Posterama" w:cs="Posterama"/>
          <w:sz w:val="24"/>
          <w:szCs w:val="24"/>
        </w:rPr>
      </w:pPr>
    </w:p>
    <w:p w14:paraId="5B69BBAB" w14:textId="49A4B4B3" w:rsidR="00EC0489" w:rsidRPr="0041145E" w:rsidRDefault="004823B2" w:rsidP="00E52360">
      <w:pPr>
        <w:spacing w:after="0"/>
        <w:ind w:firstLine="709"/>
        <w:jc w:val="both"/>
        <w:rPr>
          <w:rFonts w:ascii="Posterama" w:hAnsi="Posterama" w:cs="Posterama"/>
          <w:i/>
          <w:iCs/>
        </w:rPr>
      </w:pPr>
      <w:r>
        <w:rPr>
          <w:rFonts w:ascii="Posterama" w:hAnsi="Posterama" w:cs="Posterama"/>
          <w:sz w:val="24"/>
          <w:szCs w:val="24"/>
        </w:rPr>
        <w:t xml:space="preserve"> </w:t>
      </w:r>
      <w:r w:rsidR="0041145E" w:rsidRPr="0041145E">
        <w:rPr>
          <w:rFonts w:ascii="Posterama" w:hAnsi="Posterama" w:cs="Posterama"/>
          <w:b/>
          <w:bCs/>
          <w:i/>
          <w:iCs/>
        </w:rPr>
        <w:t>ARTÍCULO 22.-</w:t>
      </w:r>
      <w:r w:rsidR="0041145E" w:rsidRPr="0041145E">
        <w:rPr>
          <w:rFonts w:ascii="Posterama" w:hAnsi="Posterama" w:cs="Posterama"/>
          <w:i/>
          <w:iCs/>
        </w:rPr>
        <w:t xml:space="preserve"> </w:t>
      </w:r>
      <w:r w:rsidR="0041145E" w:rsidRPr="0041145E">
        <w:rPr>
          <w:rFonts w:ascii="Posterama" w:hAnsi="Posterama" w:cs="Posterama"/>
          <w:b/>
          <w:bCs/>
          <w:i/>
          <w:iCs/>
          <w:u w:val="thick"/>
        </w:rPr>
        <w:t>Alerta de Violencia de Género contra las mujeres: Es el conjunto de acciones gubernamentales coordinadas, integrales, de emergencia y temporales realizadas entre las autoridades de los tres órdenes y niveles de gobierno, para enfrentar y erradicar la violencia feminicida en un territorio determinado</w:t>
      </w:r>
      <w:r w:rsidR="0041145E" w:rsidRPr="0041145E">
        <w:rPr>
          <w:rFonts w:ascii="Posterama" w:hAnsi="Posterama" w:cs="Posterama"/>
          <w:i/>
          <w:iCs/>
        </w:rPr>
        <w:t>; así como para eliminar el agravio comparado, resultado de las desigualdades producidas por ordenamientos jurídicos o políticas públicas que impiden el reconocimiento o ejercicio de los derechos humanos de las mujeres, las adolescentes y las niñas, a fin de garantizar su pleno acceso al derecho a una vida libre de violencias.</w:t>
      </w:r>
    </w:p>
    <w:p w14:paraId="7FF85197" w14:textId="745F104E" w:rsidR="0041145E" w:rsidRPr="0041145E" w:rsidRDefault="0041145E" w:rsidP="00E52360">
      <w:pPr>
        <w:spacing w:after="0"/>
        <w:ind w:firstLine="709"/>
        <w:jc w:val="both"/>
        <w:rPr>
          <w:rFonts w:ascii="Posterama" w:hAnsi="Posterama" w:cs="Posterama"/>
          <w:i/>
          <w:iCs/>
        </w:rPr>
      </w:pPr>
    </w:p>
    <w:p w14:paraId="7E016350" w14:textId="53EB0A7F" w:rsidR="0041145E" w:rsidRPr="0041145E" w:rsidRDefault="0041145E" w:rsidP="00E52360">
      <w:pPr>
        <w:spacing w:after="0"/>
        <w:ind w:firstLine="709"/>
        <w:jc w:val="both"/>
        <w:rPr>
          <w:rFonts w:ascii="Posterama" w:hAnsi="Posterama" w:cs="Posterama"/>
          <w:i/>
          <w:iCs/>
        </w:rPr>
      </w:pPr>
      <w:r w:rsidRPr="0041145E">
        <w:rPr>
          <w:rFonts w:ascii="Posterama" w:hAnsi="Posterama" w:cs="Posterama"/>
          <w:i/>
          <w:iCs/>
        </w:rPr>
        <w:t>El procedimiento para la emisión de la Alerta de Violencia de Género contra las mujeres deberá ser pronto y expedito, atendiendo a la situación de urgencia de los hechos documentados que motiva su solicitud y al territorio especificado en la misma, así como al principio de debida diligencia</w:t>
      </w:r>
      <w:r>
        <w:rPr>
          <w:rFonts w:ascii="Posterama" w:hAnsi="Posterama" w:cs="Posterama"/>
          <w:i/>
          <w:iCs/>
        </w:rPr>
        <w:t>.”</w:t>
      </w:r>
    </w:p>
    <w:p w14:paraId="0838C6E3" w14:textId="0532A2CD" w:rsidR="00EC0489" w:rsidRDefault="00EC0489" w:rsidP="00E52360">
      <w:pPr>
        <w:spacing w:after="0"/>
        <w:ind w:firstLine="709"/>
        <w:jc w:val="both"/>
        <w:rPr>
          <w:rFonts w:ascii="Posterama" w:hAnsi="Posterama" w:cs="Posterama"/>
          <w:sz w:val="24"/>
          <w:szCs w:val="24"/>
        </w:rPr>
      </w:pPr>
    </w:p>
    <w:p w14:paraId="0EA326C2" w14:textId="1E3F8754" w:rsidR="00EC0489" w:rsidRDefault="004D12D2" w:rsidP="004D12D2">
      <w:pPr>
        <w:spacing w:after="0"/>
        <w:ind w:firstLine="709"/>
        <w:jc w:val="both"/>
        <w:rPr>
          <w:rFonts w:ascii="Posterama" w:hAnsi="Posterama" w:cs="Posterama"/>
          <w:sz w:val="24"/>
          <w:szCs w:val="24"/>
        </w:rPr>
      </w:pPr>
      <w:r>
        <w:rPr>
          <w:rFonts w:ascii="Posterama" w:hAnsi="Posterama" w:cs="Posterama"/>
          <w:sz w:val="24"/>
          <w:szCs w:val="24"/>
        </w:rPr>
        <w:t xml:space="preserve">Tales artículos, expresan </w:t>
      </w:r>
      <w:r w:rsidR="002033F8">
        <w:rPr>
          <w:rFonts w:ascii="Posterama" w:hAnsi="Posterama" w:cs="Posterama"/>
          <w:sz w:val="24"/>
          <w:szCs w:val="24"/>
        </w:rPr>
        <w:t xml:space="preserve">y dan forma a </w:t>
      </w:r>
      <w:r w:rsidR="00CF1D7F">
        <w:rPr>
          <w:rFonts w:ascii="Posterama" w:hAnsi="Posterama" w:cs="Posterama"/>
          <w:sz w:val="24"/>
          <w:szCs w:val="24"/>
        </w:rPr>
        <w:t>toda una estructura</w:t>
      </w:r>
      <w:r>
        <w:rPr>
          <w:rFonts w:ascii="Posterama" w:hAnsi="Posterama" w:cs="Posterama"/>
          <w:sz w:val="24"/>
          <w:szCs w:val="24"/>
        </w:rPr>
        <w:t xml:space="preserve"> </w:t>
      </w:r>
      <w:r w:rsidR="002033F8">
        <w:rPr>
          <w:rFonts w:ascii="Posterama" w:hAnsi="Posterama" w:cs="Posterama"/>
          <w:sz w:val="24"/>
          <w:szCs w:val="24"/>
        </w:rPr>
        <w:t xml:space="preserve">gubernamental </w:t>
      </w:r>
      <w:r>
        <w:rPr>
          <w:rFonts w:ascii="Posterama" w:hAnsi="Posterama" w:cs="Posterama"/>
          <w:sz w:val="24"/>
          <w:szCs w:val="24"/>
        </w:rPr>
        <w:t xml:space="preserve">para combatir la violencia extrema en contra de las mujeres, las niñas, niños y adolescentes, así como para desplegar medidas institucionales para salvaguardar </w:t>
      </w:r>
      <w:r>
        <w:rPr>
          <w:rFonts w:ascii="Posterama" w:hAnsi="Posterama" w:cs="Posterama"/>
          <w:sz w:val="24"/>
          <w:szCs w:val="24"/>
        </w:rPr>
        <w:lastRenderedPageBreak/>
        <w:t xml:space="preserve">la integridad en ciertos momentos en los cuales, la violencia feminicida se presenta de manera reiterada en </w:t>
      </w:r>
      <w:r w:rsidR="00D74C40">
        <w:rPr>
          <w:rFonts w:ascii="Posterama" w:hAnsi="Posterama" w:cs="Posterama"/>
          <w:sz w:val="24"/>
          <w:szCs w:val="24"/>
        </w:rPr>
        <w:t xml:space="preserve">una o varias entidades del </w:t>
      </w:r>
      <w:r>
        <w:rPr>
          <w:rFonts w:ascii="Posterama" w:hAnsi="Posterama" w:cs="Posterama"/>
          <w:sz w:val="24"/>
          <w:szCs w:val="24"/>
        </w:rPr>
        <w:t xml:space="preserve">país. </w:t>
      </w:r>
    </w:p>
    <w:p w14:paraId="770231F9" w14:textId="2A4424C7" w:rsidR="00EC0489" w:rsidRDefault="00EC0489" w:rsidP="00E52360">
      <w:pPr>
        <w:spacing w:after="0"/>
        <w:ind w:firstLine="709"/>
        <w:jc w:val="both"/>
        <w:rPr>
          <w:rFonts w:ascii="Posterama" w:hAnsi="Posterama" w:cs="Posterama"/>
          <w:sz w:val="24"/>
          <w:szCs w:val="24"/>
        </w:rPr>
      </w:pPr>
    </w:p>
    <w:p w14:paraId="1343C1EF" w14:textId="36348460" w:rsidR="00EC0489" w:rsidRDefault="001C19B8" w:rsidP="00E52360">
      <w:pPr>
        <w:spacing w:after="0"/>
        <w:ind w:firstLine="709"/>
        <w:jc w:val="both"/>
        <w:rPr>
          <w:rFonts w:ascii="Posterama" w:hAnsi="Posterama" w:cs="Posterama"/>
          <w:sz w:val="24"/>
          <w:szCs w:val="24"/>
        </w:rPr>
      </w:pPr>
      <w:r>
        <w:rPr>
          <w:rFonts w:ascii="Posterama" w:hAnsi="Posterama" w:cs="Posterama"/>
          <w:sz w:val="24"/>
          <w:szCs w:val="24"/>
        </w:rPr>
        <w:t>Dentro del marco normativo yucateco, se halla también la tipificación del delito de Feminicidio, e igualmente se cuenta con una legislación en materia de acceso a una vida libre de violencia para las mujeres</w:t>
      </w:r>
      <w:r w:rsidR="005D4790">
        <w:rPr>
          <w:rFonts w:ascii="Posterama" w:hAnsi="Posterama" w:cs="Posterama"/>
          <w:sz w:val="24"/>
          <w:szCs w:val="24"/>
        </w:rPr>
        <w:t xml:space="preserve">, en este último caso, contiene parámetros </w:t>
      </w:r>
      <w:r w:rsidR="009275AD">
        <w:rPr>
          <w:rFonts w:ascii="Posterama" w:hAnsi="Posterama" w:cs="Posterama"/>
          <w:sz w:val="24"/>
          <w:szCs w:val="24"/>
        </w:rPr>
        <w:t>para que</w:t>
      </w:r>
      <w:r w:rsidR="005D4790">
        <w:rPr>
          <w:rFonts w:ascii="Posterama" w:hAnsi="Posterama" w:cs="Posterama"/>
          <w:sz w:val="24"/>
          <w:szCs w:val="24"/>
        </w:rPr>
        <w:t xml:space="preserve"> las instancias locales, tal como la Comisión Estatal de Derechos Humanos, pueda solicitar la declaratoria de alerta en términos de la legislación general. </w:t>
      </w:r>
    </w:p>
    <w:p w14:paraId="54D76EF2" w14:textId="67C81121" w:rsidR="00EC0489" w:rsidRDefault="00EC0489" w:rsidP="00E52360">
      <w:pPr>
        <w:spacing w:after="0"/>
        <w:ind w:firstLine="709"/>
        <w:jc w:val="both"/>
        <w:rPr>
          <w:rFonts w:ascii="Posterama" w:hAnsi="Posterama" w:cs="Posterama"/>
          <w:sz w:val="24"/>
          <w:szCs w:val="24"/>
        </w:rPr>
      </w:pPr>
    </w:p>
    <w:p w14:paraId="01460951" w14:textId="7755F70E" w:rsidR="00EC0489" w:rsidRDefault="00B60E66" w:rsidP="00E52360">
      <w:pPr>
        <w:spacing w:after="0"/>
        <w:ind w:firstLine="709"/>
        <w:jc w:val="both"/>
        <w:rPr>
          <w:rFonts w:ascii="Posterama" w:hAnsi="Posterama" w:cs="Posterama"/>
          <w:sz w:val="24"/>
          <w:szCs w:val="24"/>
        </w:rPr>
      </w:pPr>
      <w:r>
        <w:rPr>
          <w:rFonts w:ascii="Posterama" w:hAnsi="Posterama" w:cs="Posterama"/>
          <w:sz w:val="24"/>
          <w:szCs w:val="24"/>
        </w:rPr>
        <w:t>Respecto al tipo penal, el Código local en esa materia establece lo siguiente:</w:t>
      </w:r>
    </w:p>
    <w:p w14:paraId="37F3CD78" w14:textId="1724D619" w:rsidR="00B60E66" w:rsidRDefault="00B60E66" w:rsidP="00E52360">
      <w:pPr>
        <w:spacing w:after="0"/>
        <w:ind w:firstLine="709"/>
        <w:jc w:val="both"/>
        <w:rPr>
          <w:rFonts w:ascii="Posterama" w:hAnsi="Posterama" w:cs="Posterama"/>
          <w:sz w:val="24"/>
          <w:szCs w:val="24"/>
        </w:rPr>
      </w:pPr>
    </w:p>
    <w:p w14:paraId="1C845348" w14:textId="0138C29F" w:rsidR="00B60E66" w:rsidRPr="00B60E66" w:rsidRDefault="00B60E66" w:rsidP="00B60E66">
      <w:pPr>
        <w:ind w:left="426" w:right="333"/>
        <w:jc w:val="center"/>
        <w:rPr>
          <w:rFonts w:ascii="Posterama" w:hAnsi="Posterama" w:cs="Posterama"/>
          <w:b/>
          <w:bCs/>
          <w:i/>
          <w:iCs/>
        </w:rPr>
      </w:pPr>
      <w:r>
        <w:rPr>
          <w:rFonts w:ascii="Posterama" w:hAnsi="Posterama" w:cs="Posterama"/>
          <w:b/>
          <w:bCs/>
          <w:i/>
          <w:iCs/>
        </w:rPr>
        <w:t>“</w:t>
      </w:r>
      <w:r w:rsidRPr="00B60E66">
        <w:rPr>
          <w:rFonts w:ascii="Posterama" w:hAnsi="Posterama" w:cs="Posterama"/>
          <w:b/>
          <w:bCs/>
          <w:i/>
          <w:iCs/>
        </w:rPr>
        <w:t>CAPÍTULO X</w:t>
      </w:r>
    </w:p>
    <w:p w14:paraId="1B7BA1CA" w14:textId="77777777" w:rsidR="00B60E66" w:rsidRPr="00B60E66" w:rsidRDefault="00B60E66" w:rsidP="00B60E66">
      <w:pPr>
        <w:ind w:left="426" w:right="333"/>
        <w:jc w:val="center"/>
        <w:rPr>
          <w:rFonts w:ascii="Posterama" w:hAnsi="Posterama" w:cs="Posterama"/>
          <w:b/>
          <w:bCs/>
          <w:i/>
          <w:iCs/>
        </w:rPr>
      </w:pPr>
      <w:r w:rsidRPr="00B60E66">
        <w:rPr>
          <w:rFonts w:ascii="Posterama" w:hAnsi="Posterama" w:cs="Posterama"/>
          <w:b/>
          <w:bCs/>
          <w:i/>
          <w:iCs/>
        </w:rPr>
        <w:t>Feminicidio</w:t>
      </w:r>
    </w:p>
    <w:p w14:paraId="52DEB239"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b/>
          <w:bCs/>
          <w:i/>
          <w:iCs/>
        </w:rPr>
        <w:t>Artículo 394 Quinquies.-</w:t>
      </w:r>
      <w:r w:rsidRPr="00B60E66">
        <w:rPr>
          <w:rFonts w:ascii="Posterama" w:hAnsi="Posterama" w:cs="Posterama"/>
          <w:i/>
          <w:iCs/>
        </w:rPr>
        <w:t xml:space="preserve"> Comete el delito de feminicidio quien dolosamente prive de la vida a una persona de sexo femenino por una razón de género. Se considera que existen razones de género cuando concurra cualquiera de las circunstancias siguientes:</w:t>
      </w:r>
    </w:p>
    <w:p w14:paraId="68E5CCCD"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I.- La víctima presente signos de violencia sexual de cualquier tipo, previas o posteriores a la privación de la vida. </w:t>
      </w:r>
    </w:p>
    <w:p w14:paraId="2F0B8667"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II. A la víctima se le hayan infligido lesiones o mutilaciones infamantes o degradantes, tortura o tratos crueles e inhumanos, se le hayan practicado mutilaciones genitales o de cualquier otro tipo, previo a la privación de la vida o actos de necrofilia, cuando estas impliquen menosprecio a la mujer o a su cuerpo. </w:t>
      </w:r>
    </w:p>
    <w:p w14:paraId="0EA424E6"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III. Existan antecedentes de violencia familiar, laboral, comunitaria, político, escolar, económica, patrimonial, psicológica o cualquier otro tipo de violencia motivada por razones de género, del sujeto activo en contra de la víctima. </w:t>
      </w:r>
    </w:p>
    <w:p w14:paraId="07400DFA"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IV.- La pretensión infructuosa del sujeto activo de establecer o restablecer una relación de pareja o de intimidad con la víctima. </w:t>
      </w:r>
    </w:p>
    <w:p w14:paraId="1AD2BEE8"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V. Haya existido entre el sujeto activo y la víctima parentesco por consanguinidad o afinidad o una relación sentimental, afectiva, laboral, docente, </w:t>
      </w:r>
      <w:r w:rsidRPr="00B60E66">
        <w:rPr>
          <w:rFonts w:ascii="Posterama" w:hAnsi="Posterama" w:cs="Posterama"/>
          <w:i/>
          <w:iCs/>
        </w:rPr>
        <w:lastRenderedPageBreak/>
        <w:t xml:space="preserve">de confianza, o de alguna otra que evidencia desigualdad o abuso de poder entre el agresor y la víctima. </w:t>
      </w:r>
    </w:p>
    <w:p w14:paraId="716FEEE2"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VI. Existan datos que establezcan que hubo amenazas directas o indirectas relacionadas con el hecho delictuoso, acoso o lesiones del sujeto activo en contra de la víctima. </w:t>
      </w:r>
    </w:p>
    <w:p w14:paraId="34D08FEA"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VII.- La víctima haya sido incomunicada, cualquiera que sea el tiempo previo a la privación de la vida. </w:t>
      </w:r>
    </w:p>
    <w:p w14:paraId="36D34B7A"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VIII. El cuerpo de la víctima sea expuesto, arrojado, depositado o exhibido en un lugar público. </w:t>
      </w:r>
    </w:p>
    <w:p w14:paraId="10E493E7"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IX.- El cuerpo o restos de la víctima hayan sido enterrados, ocultos, incinerados o desmembrados. </w:t>
      </w:r>
    </w:p>
    <w:p w14:paraId="316AD6B6"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X.- Cuando la víctima se haya encontrado en un estado de indefensión, entiéndase esta como la situación de desprotección real o incapacidad que imposibilite su defensa o la solicitud de auxilio. </w:t>
      </w:r>
    </w:p>
    <w:p w14:paraId="41D7AD5A"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XI.- Que el sujeto activo haya obligado a la víctima a realizar o ejercer la prostitución, o haya ejercido actos de trata de personas en agravio de la víctima. </w:t>
      </w:r>
    </w:p>
    <w:p w14:paraId="5C63EDFE"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XII.- Cuando el sujeto activo mediante engaños tenga comunicación con la víctima a través redes sociales o cualquier plataforma tecnológica, logrando obtener su confianza momento antes de privarla de la vida. </w:t>
      </w:r>
    </w:p>
    <w:p w14:paraId="30526ED8"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XIII.- La situación de vulnerabilidad en la que se encontraba la víctima al momento de la comisión del delito por el imputado. </w:t>
      </w:r>
    </w:p>
    <w:p w14:paraId="0D3D7B77"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XIV.- Cuando la víctima se encuentre embarazada. </w:t>
      </w:r>
    </w:p>
    <w:p w14:paraId="0B644DDA"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 A quien cometa el delito de feminicidio se le impondrán de treinta y dos a cuarenta y cinco años de prisión y de mil quinientos a dos mil quinientos días- multa. </w:t>
      </w:r>
    </w:p>
    <w:p w14:paraId="292947E8"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Las penas previstas se incrementarán hasta en una tercera parte en su mínimo y máximo si el delito fuere cometido previa suministración de estupefacientes o psicotrópicos para causar la inconsciencia de la víctima. </w:t>
      </w:r>
    </w:p>
    <w:p w14:paraId="4E97939A"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Si entre el sujeto activo y la víctima existió una relación de parentesco por consanguinidad en línea recta, sin limitación de grado, o colateral hasta el cuarto grado o por afinidad hasta el cuarto grado; laboral, docente, sentimental o cualquier otra que implique confianza, subordinación o superioridad, se </w:t>
      </w:r>
      <w:r w:rsidRPr="00B60E66">
        <w:rPr>
          <w:rFonts w:ascii="Posterama" w:hAnsi="Posterama" w:cs="Posterama"/>
          <w:i/>
          <w:iCs/>
        </w:rPr>
        <w:lastRenderedPageBreak/>
        <w:t xml:space="preserve">impondrá una pena de prisión de cincuenta a sesenta y cinco años y de mil a mil quinientos días multa. </w:t>
      </w:r>
    </w:p>
    <w:p w14:paraId="2693A57B" w14:textId="77777777" w:rsidR="00B60E66" w:rsidRPr="00B60E66" w:rsidRDefault="00B60E66" w:rsidP="00B60E66">
      <w:pPr>
        <w:ind w:left="426" w:right="333"/>
        <w:jc w:val="both"/>
        <w:rPr>
          <w:rFonts w:ascii="Posterama" w:hAnsi="Posterama" w:cs="Posterama"/>
          <w:i/>
          <w:iCs/>
        </w:rPr>
      </w:pPr>
      <w:r w:rsidRPr="00B60E66">
        <w:rPr>
          <w:rFonts w:ascii="Posterama" w:hAnsi="Posterama" w:cs="Posterama"/>
          <w:i/>
          <w:iCs/>
        </w:rPr>
        <w:t xml:space="preserve">Si la víctima fuera menor de dieciocho años, se impondrá una pena de prisión de cincuenta a sesenta años, y de dos mil a tres mil días-multa. </w:t>
      </w:r>
    </w:p>
    <w:p w14:paraId="7F842001" w14:textId="6C557EA1" w:rsidR="00B60E66" w:rsidRDefault="00B60E66" w:rsidP="00B60E66">
      <w:pPr>
        <w:spacing w:after="0"/>
        <w:ind w:left="426" w:right="333"/>
        <w:jc w:val="both"/>
        <w:rPr>
          <w:rFonts w:ascii="Posterama" w:hAnsi="Posterama" w:cs="Posterama"/>
          <w:i/>
          <w:iCs/>
        </w:rPr>
      </w:pPr>
      <w:r w:rsidRPr="00B60E66">
        <w:rPr>
          <w:rFonts w:ascii="Posterama" w:hAnsi="Posterama" w:cs="Posterama"/>
          <w:i/>
          <w:iCs/>
        </w:rPr>
        <w:t xml:space="preserve">Además de las sanciones descritas en este artículo, el sujeto activo perderá todos los derechos con relación a la víctima, incluidos los de carácter sucesorio. </w:t>
      </w:r>
    </w:p>
    <w:p w14:paraId="26E7E86A" w14:textId="77777777" w:rsidR="00B60E66" w:rsidRPr="00B60E66" w:rsidRDefault="00B60E66" w:rsidP="00B60E66">
      <w:pPr>
        <w:spacing w:after="0"/>
        <w:ind w:left="426" w:right="333"/>
        <w:jc w:val="both"/>
        <w:rPr>
          <w:rFonts w:ascii="Posterama" w:hAnsi="Posterama" w:cs="Posterama"/>
          <w:i/>
          <w:iCs/>
        </w:rPr>
      </w:pPr>
    </w:p>
    <w:p w14:paraId="6C15C3FE" w14:textId="77777777" w:rsidR="00B60E66" w:rsidRPr="00B60E66" w:rsidRDefault="00B60E66" w:rsidP="00B60E66">
      <w:pPr>
        <w:spacing w:after="0"/>
        <w:ind w:left="426" w:right="333"/>
        <w:jc w:val="both"/>
        <w:rPr>
          <w:rFonts w:ascii="Posterama" w:hAnsi="Posterama" w:cs="Posterama"/>
          <w:i/>
          <w:iCs/>
        </w:rPr>
      </w:pPr>
      <w:r w:rsidRPr="00B60E66">
        <w:rPr>
          <w:rFonts w:ascii="Posterama" w:hAnsi="Posterama" w:cs="Posterama"/>
          <w:i/>
          <w:iCs/>
        </w:rPr>
        <w:t xml:space="preserve">Quien intente dolosamente privar de la vida a una mujer por las razones de género establecidas en este artículo y no lo lograra por cualquier circunstancia, se le considerará como tentativa de feminicidio. </w:t>
      </w:r>
    </w:p>
    <w:p w14:paraId="1A0CC5B0" w14:textId="77777777" w:rsidR="00B60E66" w:rsidRPr="00B60E66" w:rsidRDefault="00B60E66" w:rsidP="00B60E66">
      <w:pPr>
        <w:spacing w:after="0"/>
        <w:ind w:left="426" w:right="333"/>
        <w:jc w:val="both"/>
        <w:rPr>
          <w:rFonts w:ascii="Posterama" w:hAnsi="Posterama" w:cs="Posterama"/>
          <w:i/>
          <w:iCs/>
        </w:rPr>
      </w:pPr>
    </w:p>
    <w:p w14:paraId="77089F51" w14:textId="77777777" w:rsidR="00B60E66" w:rsidRPr="00B60E66" w:rsidRDefault="00B60E66" w:rsidP="00B60E66">
      <w:pPr>
        <w:spacing w:after="0"/>
        <w:ind w:left="426" w:right="333"/>
        <w:jc w:val="both"/>
        <w:rPr>
          <w:rFonts w:ascii="Posterama" w:hAnsi="Posterama" w:cs="Posterama"/>
          <w:i/>
          <w:iCs/>
        </w:rPr>
      </w:pPr>
      <w:r w:rsidRPr="00B60E66">
        <w:rPr>
          <w:rFonts w:ascii="Posterama" w:hAnsi="Posterama" w:cs="Posterama"/>
          <w:i/>
          <w:iCs/>
        </w:rPr>
        <w:t xml:space="preserve"> Igualmente se considerará como tentativa de feminicidio a quien teniendo la intención de privar de la vida a una mujer embarazada, provoque el nacimiento prematuro del producto, alteraciones a su salud, ya sea de forma temporal o permanente; o su muerte. </w:t>
      </w:r>
    </w:p>
    <w:p w14:paraId="20D4D0FA" w14:textId="77777777" w:rsidR="00B60E66" w:rsidRPr="00B60E66" w:rsidRDefault="00B60E66" w:rsidP="00B60E66">
      <w:pPr>
        <w:spacing w:after="0"/>
        <w:ind w:left="426" w:right="333"/>
        <w:jc w:val="both"/>
        <w:rPr>
          <w:rFonts w:ascii="Posterama" w:hAnsi="Posterama" w:cs="Posterama"/>
          <w:i/>
          <w:iCs/>
        </w:rPr>
      </w:pPr>
    </w:p>
    <w:p w14:paraId="1F61C5B0" w14:textId="77777777" w:rsidR="00B60E66" w:rsidRPr="00B60E66" w:rsidRDefault="00B60E66" w:rsidP="00B60E66">
      <w:pPr>
        <w:spacing w:after="0"/>
        <w:ind w:left="426" w:right="333"/>
        <w:jc w:val="both"/>
        <w:rPr>
          <w:rFonts w:ascii="Posterama" w:hAnsi="Posterama" w:cs="Posterama"/>
          <w:i/>
          <w:iCs/>
        </w:rPr>
      </w:pPr>
      <w:r w:rsidRPr="00B60E66">
        <w:rPr>
          <w:rFonts w:ascii="Posterama" w:hAnsi="Posterama" w:cs="Posterama"/>
          <w:i/>
          <w:iCs/>
        </w:rPr>
        <w:t xml:space="preserve">La tentativa de delito de feminicidio se sancionará con pena de prisión de entre la mitad de la mínima y las dos terceras partes de la máxima de las sanciones previstas para el correspondiente delito consumado; además respecto de la sanción pecuniaria se estará conforme a lo dispuesto en el Capítulo IV del Título IV del Libro Primero de este Código. </w:t>
      </w:r>
    </w:p>
    <w:p w14:paraId="7C84AA15" w14:textId="77777777" w:rsidR="00B60E66" w:rsidRPr="00B60E66" w:rsidRDefault="00B60E66" w:rsidP="00B60E66">
      <w:pPr>
        <w:spacing w:after="0"/>
        <w:ind w:left="426" w:right="333"/>
        <w:jc w:val="both"/>
        <w:rPr>
          <w:rFonts w:ascii="Posterama" w:hAnsi="Posterama" w:cs="Posterama"/>
          <w:i/>
          <w:iCs/>
        </w:rPr>
      </w:pPr>
    </w:p>
    <w:p w14:paraId="6A2F38EC" w14:textId="45C0308C" w:rsidR="00B60E66" w:rsidRPr="00B60E66" w:rsidRDefault="00B60E66" w:rsidP="00B60E66">
      <w:pPr>
        <w:spacing w:after="0"/>
        <w:ind w:left="426" w:right="333"/>
        <w:jc w:val="both"/>
        <w:rPr>
          <w:rFonts w:ascii="Posterama" w:hAnsi="Posterama" w:cs="Posterama"/>
          <w:i/>
          <w:iCs/>
        </w:rPr>
      </w:pPr>
      <w:r w:rsidRPr="00B60E66">
        <w:rPr>
          <w:rFonts w:ascii="Posterama" w:hAnsi="Posterama" w:cs="Posterama"/>
          <w:i/>
          <w:iCs/>
        </w:rPr>
        <w:t>Las autoridades investigadoras competentes, cuando se encuentren ante un probable delito de feminicidio deberán aplicar el protocolo correspondiente a dicho delito; en caso de que no se acredite el feminicidio, se aplicarán las reglas del homicidio.</w:t>
      </w:r>
      <w:r>
        <w:rPr>
          <w:rFonts w:ascii="Posterama" w:hAnsi="Posterama" w:cs="Posterama"/>
          <w:i/>
          <w:iCs/>
        </w:rPr>
        <w:t>”</w:t>
      </w:r>
    </w:p>
    <w:p w14:paraId="0D286F47" w14:textId="6341AFF6" w:rsidR="00EC0489" w:rsidRDefault="00EC0489" w:rsidP="00B60E66">
      <w:pPr>
        <w:spacing w:after="0"/>
        <w:ind w:firstLine="709"/>
        <w:jc w:val="both"/>
        <w:rPr>
          <w:rFonts w:ascii="Posterama" w:hAnsi="Posterama" w:cs="Posterama"/>
          <w:sz w:val="24"/>
          <w:szCs w:val="24"/>
        </w:rPr>
      </w:pPr>
    </w:p>
    <w:p w14:paraId="617F410E" w14:textId="214381CC" w:rsidR="005D4790" w:rsidRDefault="005D4790" w:rsidP="005D4790">
      <w:pPr>
        <w:spacing w:after="0" w:line="276" w:lineRule="auto"/>
        <w:ind w:firstLine="709"/>
        <w:jc w:val="both"/>
        <w:rPr>
          <w:rFonts w:ascii="Posterama" w:hAnsi="Posterama" w:cs="Posterama"/>
          <w:sz w:val="24"/>
          <w:szCs w:val="24"/>
        </w:rPr>
      </w:pPr>
      <w:r>
        <w:rPr>
          <w:rFonts w:ascii="Posterama" w:hAnsi="Posterama" w:cs="Posterama"/>
          <w:sz w:val="24"/>
          <w:szCs w:val="24"/>
        </w:rPr>
        <w:t xml:space="preserve">Vale la pena señalar que el tipo penal de feminicidio en la ley sustantiva penal del estado, ha sufrido varias modificaciones para abarcar mas supuestos normativos y evitar situaciones en las cuales el sujeto activo quede impune. </w:t>
      </w:r>
    </w:p>
    <w:p w14:paraId="27379FD9" w14:textId="1B97CBBC" w:rsidR="005D4790" w:rsidRDefault="005D4790" w:rsidP="005D4790">
      <w:pPr>
        <w:spacing w:after="0" w:line="276" w:lineRule="auto"/>
        <w:ind w:firstLine="709"/>
        <w:jc w:val="both"/>
        <w:rPr>
          <w:rFonts w:ascii="Posterama" w:hAnsi="Posterama" w:cs="Posterama"/>
          <w:sz w:val="24"/>
          <w:szCs w:val="24"/>
        </w:rPr>
      </w:pPr>
    </w:p>
    <w:p w14:paraId="3034D139" w14:textId="179E3D73" w:rsidR="005D4790" w:rsidRDefault="004C1FFB" w:rsidP="00967B66">
      <w:pPr>
        <w:spacing w:after="0" w:line="276" w:lineRule="auto"/>
        <w:ind w:firstLine="709"/>
        <w:jc w:val="both"/>
        <w:rPr>
          <w:rFonts w:ascii="Posterama" w:hAnsi="Posterama" w:cs="Posterama"/>
          <w:sz w:val="24"/>
          <w:szCs w:val="24"/>
        </w:rPr>
      </w:pPr>
      <w:r>
        <w:rPr>
          <w:rFonts w:ascii="Posterama" w:hAnsi="Posterama" w:cs="Posterama"/>
          <w:sz w:val="24"/>
          <w:szCs w:val="24"/>
        </w:rPr>
        <w:t xml:space="preserve">Como se ha expresado, el delito de Feminicidio </w:t>
      </w:r>
      <w:r w:rsidR="006D7203">
        <w:rPr>
          <w:rFonts w:ascii="Posterama" w:hAnsi="Posterama" w:cs="Posterama"/>
          <w:sz w:val="24"/>
          <w:szCs w:val="24"/>
        </w:rPr>
        <w:t xml:space="preserve">prácticamente </w:t>
      </w:r>
      <w:r>
        <w:rPr>
          <w:rFonts w:ascii="Posterama" w:hAnsi="Posterama" w:cs="Posterama"/>
          <w:sz w:val="24"/>
          <w:szCs w:val="24"/>
        </w:rPr>
        <w:t>se encuentra previsto en todo México, de ahí que cada entidad federativa, a través de sus legislaturas</w:t>
      </w:r>
      <w:r w:rsidR="00967B66">
        <w:rPr>
          <w:rFonts w:ascii="Posterama" w:hAnsi="Posterama" w:cs="Posterama"/>
          <w:sz w:val="24"/>
          <w:szCs w:val="24"/>
        </w:rPr>
        <w:t xml:space="preserve">, les establece mínimos y máximos en su penalidad. </w:t>
      </w:r>
      <w:r w:rsidR="00350414">
        <w:rPr>
          <w:rFonts w:ascii="Posterama" w:hAnsi="Posterama" w:cs="Posterama"/>
          <w:sz w:val="24"/>
          <w:szCs w:val="24"/>
        </w:rPr>
        <w:t xml:space="preserve">En ese sentido, </w:t>
      </w:r>
      <w:r w:rsidR="00967B66">
        <w:rPr>
          <w:rFonts w:ascii="Posterama" w:hAnsi="Posterama" w:cs="Posterama"/>
          <w:sz w:val="24"/>
          <w:szCs w:val="24"/>
        </w:rPr>
        <w:t>se encontraron diversas penas para esta conducta:</w:t>
      </w:r>
    </w:p>
    <w:p w14:paraId="7A7BC1BC" w14:textId="78C43318" w:rsidR="00967B66" w:rsidRDefault="00967B66" w:rsidP="00967B66">
      <w:pPr>
        <w:spacing w:after="0" w:line="276" w:lineRule="auto"/>
        <w:ind w:firstLine="709"/>
        <w:jc w:val="both"/>
        <w:rPr>
          <w:rFonts w:ascii="Posterama" w:hAnsi="Posterama" w:cs="Posterama"/>
          <w:sz w:val="24"/>
          <w:szCs w:val="24"/>
        </w:rPr>
      </w:pPr>
    </w:p>
    <w:p w14:paraId="05ACF921" w14:textId="6BD89ED8" w:rsidR="00967B66" w:rsidRDefault="00967B66" w:rsidP="00967B66">
      <w:pPr>
        <w:spacing w:after="0" w:line="276" w:lineRule="auto"/>
        <w:ind w:firstLine="709"/>
        <w:jc w:val="both"/>
        <w:rPr>
          <w:rFonts w:ascii="Posterama" w:hAnsi="Posterama" w:cs="Posterama"/>
          <w:sz w:val="24"/>
          <w:szCs w:val="24"/>
        </w:rPr>
      </w:pPr>
    </w:p>
    <w:p w14:paraId="7F62109F" w14:textId="7052A92B" w:rsidR="00967B66" w:rsidRDefault="00350414" w:rsidP="00967B66">
      <w:pPr>
        <w:spacing w:after="0" w:line="276" w:lineRule="auto"/>
        <w:ind w:firstLine="709"/>
        <w:jc w:val="both"/>
        <w:rPr>
          <w:rFonts w:ascii="Posterama" w:hAnsi="Posterama" w:cs="Posterama"/>
          <w:sz w:val="24"/>
          <w:szCs w:val="24"/>
        </w:rPr>
      </w:pPr>
      <w:r w:rsidRPr="00EC0489">
        <w:rPr>
          <w:rFonts w:ascii="Posterama" w:hAnsi="Posterama" w:cs="Posterama"/>
          <w:noProof/>
          <w:sz w:val="28"/>
          <w:szCs w:val="28"/>
        </w:rPr>
        <w:drawing>
          <wp:anchor distT="0" distB="0" distL="114300" distR="114300" simplePos="0" relativeHeight="251697152" behindDoc="1" locked="0" layoutInCell="1" allowOverlap="1" wp14:anchorId="72D895AD" wp14:editId="1ACB586F">
            <wp:simplePos x="0" y="0"/>
            <wp:positionH relativeFrom="column">
              <wp:posOffset>60325</wp:posOffset>
            </wp:positionH>
            <wp:positionV relativeFrom="paragraph">
              <wp:posOffset>51345</wp:posOffset>
            </wp:positionV>
            <wp:extent cx="5612130" cy="2703830"/>
            <wp:effectExtent l="57150" t="19050" r="64770" b="965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703830"/>
                    </a:xfrm>
                    <a:prstGeom prst="rect">
                      <a:avLst/>
                    </a:prstGeom>
                    <a:effectLst>
                      <a:outerShdw blurRad="50800" dist="38100" dir="5400000" algn="t" rotWithShape="0">
                        <a:prstClr val="black">
                          <a:alpha val="40000"/>
                        </a:prstClr>
                      </a:outerShdw>
                    </a:effectLst>
                  </pic:spPr>
                </pic:pic>
              </a:graphicData>
            </a:graphic>
          </wp:anchor>
        </w:drawing>
      </w:r>
    </w:p>
    <w:p w14:paraId="617C47F5" w14:textId="64D8976F" w:rsidR="005D4790" w:rsidRDefault="005D4790" w:rsidP="00E52360">
      <w:pPr>
        <w:spacing w:after="0"/>
        <w:ind w:firstLine="709"/>
        <w:jc w:val="both"/>
        <w:rPr>
          <w:rFonts w:ascii="Posterama" w:hAnsi="Posterama" w:cs="Posterama"/>
          <w:sz w:val="24"/>
          <w:szCs w:val="24"/>
        </w:rPr>
      </w:pPr>
    </w:p>
    <w:p w14:paraId="1EBD9A6A" w14:textId="3A0EB9C4" w:rsidR="005D4790" w:rsidRDefault="005D4790" w:rsidP="00E52360">
      <w:pPr>
        <w:spacing w:after="0"/>
        <w:ind w:firstLine="709"/>
        <w:jc w:val="both"/>
        <w:rPr>
          <w:rFonts w:ascii="Posterama" w:hAnsi="Posterama" w:cs="Posterama"/>
          <w:sz w:val="24"/>
          <w:szCs w:val="24"/>
        </w:rPr>
      </w:pPr>
    </w:p>
    <w:p w14:paraId="390B8026" w14:textId="782A14EA" w:rsidR="005D4790" w:rsidRDefault="005D4790" w:rsidP="00E52360">
      <w:pPr>
        <w:spacing w:after="0"/>
        <w:ind w:firstLine="709"/>
        <w:jc w:val="both"/>
        <w:rPr>
          <w:rFonts w:ascii="Posterama" w:hAnsi="Posterama" w:cs="Posterama"/>
          <w:sz w:val="24"/>
          <w:szCs w:val="24"/>
        </w:rPr>
      </w:pPr>
    </w:p>
    <w:p w14:paraId="7551358C" w14:textId="6573AED4" w:rsidR="005D4790" w:rsidRDefault="005D4790" w:rsidP="00E52360">
      <w:pPr>
        <w:spacing w:after="0"/>
        <w:ind w:firstLine="709"/>
        <w:jc w:val="both"/>
        <w:rPr>
          <w:rFonts w:ascii="Posterama" w:hAnsi="Posterama" w:cs="Posterama"/>
          <w:sz w:val="24"/>
          <w:szCs w:val="24"/>
        </w:rPr>
      </w:pPr>
    </w:p>
    <w:p w14:paraId="1B8D5A95" w14:textId="1062A9CF" w:rsidR="005D4790" w:rsidRDefault="005D4790" w:rsidP="00E52360">
      <w:pPr>
        <w:spacing w:after="0"/>
        <w:ind w:firstLine="709"/>
        <w:jc w:val="both"/>
        <w:rPr>
          <w:rFonts w:ascii="Posterama" w:hAnsi="Posterama" w:cs="Posterama"/>
          <w:sz w:val="24"/>
          <w:szCs w:val="24"/>
        </w:rPr>
      </w:pPr>
    </w:p>
    <w:p w14:paraId="4F018DB6" w14:textId="34A3B805" w:rsidR="005D4790" w:rsidRDefault="005D4790" w:rsidP="00E52360">
      <w:pPr>
        <w:spacing w:after="0"/>
        <w:ind w:firstLine="709"/>
        <w:jc w:val="both"/>
        <w:rPr>
          <w:rFonts w:ascii="Posterama" w:hAnsi="Posterama" w:cs="Posterama"/>
          <w:sz w:val="24"/>
          <w:szCs w:val="24"/>
        </w:rPr>
      </w:pPr>
    </w:p>
    <w:p w14:paraId="4D95A1D7" w14:textId="12A3B72C" w:rsidR="005D4790" w:rsidRDefault="005D4790" w:rsidP="00E52360">
      <w:pPr>
        <w:spacing w:after="0"/>
        <w:ind w:firstLine="709"/>
        <w:jc w:val="both"/>
        <w:rPr>
          <w:rFonts w:ascii="Posterama" w:hAnsi="Posterama" w:cs="Posterama"/>
          <w:sz w:val="24"/>
          <w:szCs w:val="24"/>
        </w:rPr>
      </w:pPr>
    </w:p>
    <w:p w14:paraId="2C2C8E90" w14:textId="47FE55DF" w:rsidR="005D4790" w:rsidRDefault="005D4790" w:rsidP="00E52360">
      <w:pPr>
        <w:spacing w:after="0"/>
        <w:ind w:firstLine="709"/>
        <w:jc w:val="both"/>
        <w:rPr>
          <w:rFonts w:ascii="Posterama" w:hAnsi="Posterama" w:cs="Posterama"/>
          <w:sz w:val="24"/>
          <w:szCs w:val="24"/>
        </w:rPr>
      </w:pPr>
    </w:p>
    <w:p w14:paraId="2102465C" w14:textId="77777777" w:rsidR="00EC0489" w:rsidRDefault="00EC0489" w:rsidP="00E52360">
      <w:pPr>
        <w:spacing w:after="0"/>
        <w:ind w:firstLine="709"/>
        <w:jc w:val="both"/>
        <w:rPr>
          <w:rFonts w:ascii="Posterama" w:hAnsi="Posterama" w:cs="Posterama"/>
          <w:sz w:val="24"/>
          <w:szCs w:val="24"/>
        </w:rPr>
      </w:pPr>
    </w:p>
    <w:p w14:paraId="3D89E0D6" w14:textId="2E30DB9F" w:rsidR="00EC0489" w:rsidRDefault="00EC0489" w:rsidP="00E52360">
      <w:pPr>
        <w:spacing w:after="0"/>
        <w:ind w:firstLine="709"/>
        <w:jc w:val="both"/>
        <w:rPr>
          <w:rFonts w:ascii="Posterama" w:hAnsi="Posterama" w:cs="Posterama"/>
          <w:sz w:val="28"/>
          <w:szCs w:val="28"/>
        </w:rPr>
      </w:pPr>
    </w:p>
    <w:p w14:paraId="23662620" w14:textId="20D1586B" w:rsidR="00350414" w:rsidRDefault="00350414" w:rsidP="00E52360">
      <w:pPr>
        <w:spacing w:after="0"/>
        <w:ind w:firstLine="709"/>
        <w:jc w:val="both"/>
        <w:rPr>
          <w:rFonts w:ascii="Posterama" w:hAnsi="Posterama" w:cs="Posterama"/>
          <w:sz w:val="28"/>
          <w:szCs w:val="28"/>
        </w:rPr>
      </w:pPr>
    </w:p>
    <w:p w14:paraId="1A39BC97" w14:textId="3404BDC7" w:rsidR="00350414" w:rsidRDefault="00350414" w:rsidP="00E52360">
      <w:pPr>
        <w:spacing w:after="0"/>
        <w:ind w:firstLine="709"/>
        <w:jc w:val="both"/>
        <w:rPr>
          <w:rFonts w:ascii="Posterama" w:hAnsi="Posterama" w:cs="Posterama"/>
          <w:sz w:val="28"/>
          <w:szCs w:val="28"/>
        </w:rPr>
      </w:pPr>
    </w:p>
    <w:p w14:paraId="34F15BBA" w14:textId="2A58BFA5" w:rsidR="00350414" w:rsidRDefault="00350414" w:rsidP="00E52360">
      <w:pPr>
        <w:spacing w:after="0"/>
        <w:ind w:firstLine="709"/>
        <w:jc w:val="both"/>
        <w:rPr>
          <w:rFonts w:ascii="Posterama" w:hAnsi="Posterama" w:cs="Posterama"/>
          <w:sz w:val="28"/>
          <w:szCs w:val="28"/>
        </w:rPr>
      </w:pPr>
    </w:p>
    <w:p w14:paraId="29BCE4F3" w14:textId="67B66972" w:rsidR="00350414" w:rsidRPr="00350414" w:rsidRDefault="00350414" w:rsidP="00E52360">
      <w:pPr>
        <w:spacing w:after="0"/>
        <w:ind w:firstLine="709"/>
        <w:jc w:val="both"/>
        <w:rPr>
          <w:rFonts w:ascii="Posterama" w:hAnsi="Posterama" w:cs="Posterama"/>
          <w:b/>
          <w:bCs/>
          <w:sz w:val="24"/>
          <w:szCs w:val="24"/>
        </w:rPr>
      </w:pPr>
      <w:r w:rsidRPr="00350414">
        <w:rPr>
          <w:rFonts w:ascii="Posterama" w:hAnsi="Posterama" w:cs="Posterama"/>
          <w:sz w:val="24"/>
          <w:szCs w:val="24"/>
        </w:rPr>
        <w:t xml:space="preserve">De tal </w:t>
      </w:r>
      <w:r>
        <w:rPr>
          <w:rFonts w:ascii="Posterama" w:hAnsi="Posterama" w:cs="Posterama"/>
          <w:sz w:val="24"/>
          <w:szCs w:val="24"/>
        </w:rPr>
        <w:t xml:space="preserve">gráfica, se observa que la pena mínima para el delito se establece en </w:t>
      </w:r>
      <w:r w:rsidRPr="00350414">
        <w:rPr>
          <w:rFonts w:ascii="Posterama" w:hAnsi="Posterama" w:cs="Posterama"/>
          <w:b/>
          <w:bCs/>
          <w:sz w:val="24"/>
          <w:szCs w:val="24"/>
        </w:rPr>
        <w:t>20 años de prisión, y una máxima de 70 años</w:t>
      </w:r>
      <w:r>
        <w:rPr>
          <w:rFonts w:ascii="Posterama" w:hAnsi="Posterama" w:cs="Posterama"/>
          <w:sz w:val="24"/>
          <w:szCs w:val="24"/>
        </w:rPr>
        <w:t xml:space="preserve">, esto último en </w:t>
      </w:r>
      <w:r w:rsidRPr="00350414">
        <w:rPr>
          <w:rFonts w:ascii="Posterama" w:hAnsi="Posterama" w:cs="Posterama"/>
          <w:b/>
          <w:bCs/>
          <w:sz w:val="24"/>
          <w:szCs w:val="24"/>
        </w:rPr>
        <w:t xml:space="preserve">Veracruz de Ignacio de la Llave, Ciudad de México, Jalisco, Morelos y el Estado de México. </w:t>
      </w:r>
    </w:p>
    <w:p w14:paraId="5BF81FF1" w14:textId="58EE3F1C" w:rsidR="00350414" w:rsidRDefault="00350414" w:rsidP="00E52360">
      <w:pPr>
        <w:spacing w:after="0"/>
        <w:ind w:firstLine="709"/>
        <w:jc w:val="both"/>
        <w:rPr>
          <w:rFonts w:ascii="Posterama" w:hAnsi="Posterama" w:cs="Posterama"/>
          <w:sz w:val="24"/>
          <w:szCs w:val="24"/>
        </w:rPr>
      </w:pPr>
    </w:p>
    <w:p w14:paraId="46F7F7DA" w14:textId="5F931845" w:rsidR="00350414" w:rsidRPr="00BC67D2" w:rsidRDefault="00C82B5C" w:rsidP="00E52360">
      <w:pPr>
        <w:spacing w:after="0"/>
        <w:ind w:firstLine="709"/>
        <w:jc w:val="both"/>
        <w:rPr>
          <w:rFonts w:ascii="Posterama" w:hAnsi="Posterama" w:cs="Posterama"/>
          <w:b/>
          <w:bCs/>
          <w:sz w:val="24"/>
          <w:szCs w:val="24"/>
          <w:u w:val="thick"/>
        </w:rPr>
      </w:pPr>
      <w:r>
        <w:rPr>
          <w:rFonts w:ascii="Posterama" w:hAnsi="Posterama" w:cs="Posterama"/>
          <w:sz w:val="24"/>
          <w:szCs w:val="24"/>
        </w:rPr>
        <w:t xml:space="preserve">Por lo que toca a </w:t>
      </w:r>
      <w:r w:rsidRPr="00D36A0E">
        <w:rPr>
          <w:rFonts w:ascii="Posterama" w:hAnsi="Posterama" w:cs="Posterama"/>
          <w:b/>
          <w:bCs/>
          <w:sz w:val="24"/>
          <w:szCs w:val="24"/>
        </w:rPr>
        <w:t>Yucatán</w:t>
      </w:r>
      <w:r>
        <w:rPr>
          <w:rFonts w:ascii="Posterama" w:hAnsi="Posterama" w:cs="Posterama"/>
          <w:sz w:val="24"/>
          <w:szCs w:val="24"/>
        </w:rPr>
        <w:t xml:space="preserve">, </w:t>
      </w:r>
      <w:r w:rsidRPr="003523D2">
        <w:rPr>
          <w:rFonts w:ascii="Posterama" w:hAnsi="Posterama" w:cs="Posterama"/>
          <w:b/>
          <w:bCs/>
          <w:sz w:val="24"/>
          <w:szCs w:val="24"/>
        </w:rPr>
        <w:t xml:space="preserve">actualmente el tipo penal de Feminicidio, de manera genérica se castiga con una mínima de 32 a 45 años, y se cuenta con una agravante </w:t>
      </w:r>
      <w:r w:rsidRPr="00BC67D2">
        <w:rPr>
          <w:rFonts w:ascii="Posterama" w:hAnsi="Posterama" w:cs="Posterama"/>
          <w:b/>
          <w:bCs/>
          <w:sz w:val="24"/>
          <w:szCs w:val="24"/>
          <w:u w:val="thick"/>
        </w:rPr>
        <w:t xml:space="preserve">la cual permite aplicar la pena máxima en todo el ordenamiento, es decir, 65 años. </w:t>
      </w:r>
    </w:p>
    <w:p w14:paraId="2916FCB0" w14:textId="71E8BBCF" w:rsidR="00394A80" w:rsidRPr="00BC67D2" w:rsidRDefault="00394A80" w:rsidP="00E52360">
      <w:pPr>
        <w:spacing w:after="0"/>
        <w:ind w:firstLine="709"/>
        <w:jc w:val="both"/>
        <w:rPr>
          <w:rFonts w:ascii="Posterama" w:hAnsi="Posterama" w:cs="Posterama"/>
          <w:b/>
          <w:bCs/>
          <w:sz w:val="24"/>
          <w:szCs w:val="24"/>
          <w:u w:val="thick"/>
        </w:rPr>
      </w:pPr>
    </w:p>
    <w:p w14:paraId="0879E62B" w14:textId="203A849A" w:rsidR="00394A80" w:rsidRDefault="00AC0B23" w:rsidP="00E52360">
      <w:pPr>
        <w:spacing w:after="0"/>
        <w:ind w:firstLine="709"/>
        <w:jc w:val="both"/>
        <w:rPr>
          <w:rFonts w:ascii="Posterama" w:hAnsi="Posterama" w:cs="Posterama"/>
          <w:b/>
          <w:bCs/>
          <w:sz w:val="24"/>
          <w:szCs w:val="24"/>
        </w:rPr>
      </w:pPr>
      <w:r w:rsidRPr="00AC0B23">
        <w:rPr>
          <w:rFonts w:ascii="Posterama" w:hAnsi="Posterama" w:cs="Posterama"/>
          <w:sz w:val="24"/>
          <w:szCs w:val="24"/>
        </w:rPr>
        <w:t xml:space="preserve">Los datos que </w:t>
      </w:r>
      <w:r>
        <w:rPr>
          <w:rFonts w:ascii="Posterama" w:hAnsi="Posterama" w:cs="Posterama"/>
          <w:sz w:val="24"/>
          <w:szCs w:val="24"/>
        </w:rPr>
        <w:t>se han ofrecido en el contenido de la presente iniciativa, si bien no se encuentran en cifras alarmantes, no menos cierto es que han tenido un alza sostenida a través de los años, los delitos familiares, la violencia desde edades tempranas y sobre todo los feminicidios que han aumentado en los últimos años</w:t>
      </w:r>
      <w:r w:rsidR="00076797">
        <w:rPr>
          <w:rFonts w:ascii="Posterama" w:hAnsi="Posterama" w:cs="Posterama"/>
          <w:sz w:val="24"/>
          <w:szCs w:val="24"/>
        </w:rPr>
        <w:t xml:space="preserve">. </w:t>
      </w:r>
      <w:r w:rsidR="00076797" w:rsidRPr="00076797">
        <w:rPr>
          <w:rFonts w:ascii="Posterama" w:hAnsi="Posterama" w:cs="Posterama"/>
          <w:b/>
          <w:bCs/>
          <w:sz w:val="24"/>
          <w:szCs w:val="24"/>
        </w:rPr>
        <w:t>Estos datos</w:t>
      </w:r>
      <w:r w:rsidRPr="00076797">
        <w:rPr>
          <w:rFonts w:ascii="Posterama" w:hAnsi="Posterama" w:cs="Posterama"/>
          <w:b/>
          <w:bCs/>
          <w:sz w:val="24"/>
          <w:szCs w:val="24"/>
        </w:rPr>
        <w:t xml:space="preserve"> nos deben generar preocupación, y más cuando vemos que Yucatán ha alcanzado primeros lugares en situaciones que preceden a la comisión de violencia feminicida. </w:t>
      </w:r>
    </w:p>
    <w:p w14:paraId="7FFDD5A4" w14:textId="47FA02A4" w:rsidR="00BC67D2" w:rsidRDefault="00BC67D2" w:rsidP="00E52360">
      <w:pPr>
        <w:spacing w:after="0"/>
        <w:ind w:firstLine="709"/>
        <w:jc w:val="both"/>
        <w:rPr>
          <w:rFonts w:ascii="Posterama" w:hAnsi="Posterama" w:cs="Posterama"/>
          <w:b/>
          <w:bCs/>
          <w:sz w:val="24"/>
          <w:szCs w:val="24"/>
        </w:rPr>
      </w:pPr>
    </w:p>
    <w:p w14:paraId="5D443667" w14:textId="40698073" w:rsidR="00BC67D2" w:rsidRPr="00BC67D2" w:rsidRDefault="00BC67D2" w:rsidP="00B943AF">
      <w:pPr>
        <w:spacing w:after="0" w:line="276" w:lineRule="auto"/>
        <w:ind w:firstLine="709"/>
        <w:jc w:val="both"/>
        <w:rPr>
          <w:rFonts w:ascii="Posterama" w:hAnsi="Posterama" w:cs="Posterama"/>
          <w:sz w:val="24"/>
          <w:szCs w:val="24"/>
        </w:rPr>
      </w:pPr>
      <w:r w:rsidRPr="00BC67D2">
        <w:rPr>
          <w:rFonts w:ascii="Posterama" w:hAnsi="Posterama" w:cs="Posterama"/>
          <w:sz w:val="24"/>
          <w:szCs w:val="24"/>
        </w:rPr>
        <w:t xml:space="preserve">Asimismo, se resalta que debido a las graves consecuencias que </w:t>
      </w:r>
      <w:r w:rsidR="00B943AF" w:rsidRPr="00BC67D2">
        <w:rPr>
          <w:rFonts w:ascii="Posterama" w:hAnsi="Posterama" w:cs="Posterama"/>
          <w:sz w:val="24"/>
          <w:szCs w:val="24"/>
        </w:rPr>
        <w:t xml:space="preserve">el feminicidio </w:t>
      </w:r>
      <w:r w:rsidR="00B943AF">
        <w:rPr>
          <w:rFonts w:ascii="Posterama" w:hAnsi="Posterama" w:cs="Posterama"/>
          <w:sz w:val="24"/>
          <w:szCs w:val="24"/>
        </w:rPr>
        <w:t>representa</w:t>
      </w:r>
      <w:r>
        <w:rPr>
          <w:rFonts w:ascii="Posterama" w:hAnsi="Posterama" w:cs="Posterama"/>
          <w:sz w:val="24"/>
          <w:szCs w:val="24"/>
        </w:rPr>
        <w:t xml:space="preserve"> para la sociedad, a este tipo penal en la entidad, no le son </w:t>
      </w:r>
      <w:r>
        <w:rPr>
          <w:rFonts w:ascii="Posterama" w:hAnsi="Posterama" w:cs="Posterama"/>
          <w:sz w:val="24"/>
          <w:szCs w:val="24"/>
        </w:rPr>
        <w:lastRenderedPageBreak/>
        <w:t xml:space="preserve">aplicables las reglas de la prescripción; e incluso, en últimas fechas se adicionó la conducta del </w:t>
      </w:r>
      <w:r w:rsidR="00B943AF">
        <w:rPr>
          <w:rFonts w:ascii="Posterama" w:hAnsi="Posterama" w:cs="Posterama"/>
          <w:sz w:val="24"/>
          <w:szCs w:val="24"/>
        </w:rPr>
        <w:t xml:space="preserve">suicidio feminicida lo cual se concibe como una muerte provocada por la violencia extrema ejercida sobre la víctima. </w:t>
      </w:r>
    </w:p>
    <w:p w14:paraId="2F228259" w14:textId="59EF4C33" w:rsidR="00AC0B23" w:rsidRPr="00076797" w:rsidRDefault="00AC0B23" w:rsidP="00B943AF">
      <w:pPr>
        <w:spacing w:after="0" w:line="276" w:lineRule="auto"/>
        <w:ind w:firstLine="709"/>
        <w:jc w:val="both"/>
        <w:rPr>
          <w:rFonts w:ascii="Posterama" w:hAnsi="Posterama" w:cs="Posterama"/>
          <w:b/>
          <w:bCs/>
          <w:sz w:val="24"/>
          <w:szCs w:val="24"/>
        </w:rPr>
      </w:pPr>
    </w:p>
    <w:p w14:paraId="65719024" w14:textId="14A3D1DB" w:rsidR="009754FA" w:rsidRDefault="009754FA" w:rsidP="009754FA">
      <w:pPr>
        <w:spacing w:after="0"/>
        <w:ind w:firstLine="709"/>
        <w:jc w:val="both"/>
        <w:rPr>
          <w:rFonts w:ascii="Posterama" w:hAnsi="Posterama" w:cs="Posterama"/>
          <w:b/>
          <w:bCs/>
          <w:sz w:val="24"/>
          <w:szCs w:val="24"/>
        </w:rPr>
      </w:pPr>
      <w:r>
        <w:rPr>
          <w:rFonts w:ascii="Posterama" w:hAnsi="Posterama" w:cs="Posterama"/>
          <w:sz w:val="24"/>
          <w:szCs w:val="24"/>
        </w:rPr>
        <w:t xml:space="preserve">Como vemos, el delito de feminicidio es una de las conductas que se castigan severamente por lo que representan, el odio, el sadismo, la crueldad y el desprecio por el género femenino; </w:t>
      </w:r>
      <w:r w:rsidRPr="009754FA">
        <w:rPr>
          <w:rFonts w:ascii="Posterama" w:hAnsi="Posterama" w:cs="Posterama"/>
          <w:b/>
          <w:bCs/>
          <w:sz w:val="24"/>
          <w:szCs w:val="24"/>
        </w:rPr>
        <w:t xml:space="preserve">por tanto, el Estado Mexicano y sus autoridades, debemos repelerlo y castigarlo </w:t>
      </w:r>
      <w:r>
        <w:rPr>
          <w:rFonts w:ascii="Posterama" w:hAnsi="Posterama" w:cs="Posterama"/>
          <w:b/>
          <w:bCs/>
          <w:sz w:val="24"/>
          <w:szCs w:val="24"/>
        </w:rPr>
        <w:t>con toda la fuerza del poder público.</w:t>
      </w:r>
    </w:p>
    <w:p w14:paraId="6BB6733B" w14:textId="516F92DF" w:rsidR="009754FA" w:rsidRDefault="009754FA" w:rsidP="009754FA">
      <w:pPr>
        <w:spacing w:after="0"/>
        <w:ind w:firstLine="709"/>
        <w:jc w:val="both"/>
        <w:rPr>
          <w:rFonts w:ascii="Posterama" w:hAnsi="Posterama" w:cs="Posterama"/>
          <w:b/>
          <w:bCs/>
          <w:sz w:val="24"/>
          <w:szCs w:val="24"/>
        </w:rPr>
      </w:pPr>
    </w:p>
    <w:p w14:paraId="0E084975" w14:textId="77777777" w:rsidR="00207B6A" w:rsidRDefault="00721D3F" w:rsidP="009754FA">
      <w:pPr>
        <w:spacing w:after="0"/>
        <w:ind w:firstLine="709"/>
        <w:jc w:val="both"/>
        <w:rPr>
          <w:rFonts w:ascii="Posterama" w:hAnsi="Posterama" w:cs="Posterama"/>
          <w:sz w:val="24"/>
          <w:szCs w:val="24"/>
        </w:rPr>
      </w:pPr>
      <w:r w:rsidRPr="00721D3F">
        <w:rPr>
          <w:rFonts w:ascii="Posterama" w:hAnsi="Posterama" w:cs="Posterama"/>
          <w:sz w:val="24"/>
          <w:szCs w:val="24"/>
        </w:rPr>
        <w:t xml:space="preserve">Bajo estas circunstancias, y acorde a lo que se ha expresado en datos, cifras y antecedentes </w:t>
      </w:r>
      <w:r w:rsidR="00C96CF7">
        <w:rPr>
          <w:rFonts w:ascii="Posterama" w:hAnsi="Posterama" w:cs="Posterama"/>
          <w:sz w:val="24"/>
          <w:szCs w:val="24"/>
        </w:rPr>
        <w:t xml:space="preserve">se precisa que el Congreso del Estado de Yucatán, en una medida necesaria, usando la potestad configurativa avale elevar las penas previstas para el delito de feminicidio en la entidad para castigarlo de manera contundente, previendo </w:t>
      </w:r>
      <w:r w:rsidR="00207B6A">
        <w:rPr>
          <w:rFonts w:ascii="Posterama" w:hAnsi="Posterama" w:cs="Posterama"/>
          <w:sz w:val="24"/>
          <w:szCs w:val="24"/>
        </w:rPr>
        <w:t xml:space="preserve">penalidades que van desde los 35 años </w:t>
      </w:r>
      <w:r w:rsidR="00C96CF7">
        <w:rPr>
          <w:rFonts w:ascii="Posterama" w:hAnsi="Posterama" w:cs="Posterama"/>
          <w:sz w:val="24"/>
          <w:szCs w:val="24"/>
        </w:rPr>
        <w:t xml:space="preserve">hasta 70 años de prisión en su agravante. </w:t>
      </w:r>
    </w:p>
    <w:p w14:paraId="0E782AC7" w14:textId="77777777" w:rsidR="00207B6A" w:rsidRDefault="00207B6A" w:rsidP="009754FA">
      <w:pPr>
        <w:spacing w:after="0"/>
        <w:ind w:firstLine="709"/>
        <w:jc w:val="both"/>
        <w:rPr>
          <w:rFonts w:ascii="Posterama" w:hAnsi="Posterama" w:cs="Posterama"/>
          <w:sz w:val="24"/>
          <w:szCs w:val="24"/>
        </w:rPr>
      </w:pPr>
    </w:p>
    <w:p w14:paraId="40625957" w14:textId="40CFF774" w:rsidR="009754FA" w:rsidRDefault="00207B6A" w:rsidP="009754FA">
      <w:pPr>
        <w:spacing w:after="0"/>
        <w:ind w:firstLine="709"/>
        <w:jc w:val="both"/>
        <w:rPr>
          <w:rFonts w:ascii="Posterama" w:hAnsi="Posterama" w:cs="Posterama"/>
          <w:sz w:val="24"/>
          <w:szCs w:val="24"/>
        </w:rPr>
      </w:pPr>
      <w:r>
        <w:rPr>
          <w:rFonts w:ascii="Posterama" w:hAnsi="Posterama" w:cs="Posterama"/>
          <w:sz w:val="24"/>
          <w:szCs w:val="24"/>
        </w:rPr>
        <w:t xml:space="preserve">De tal forma que los </w:t>
      </w:r>
      <w:r w:rsidR="0050334D">
        <w:rPr>
          <w:rFonts w:ascii="Posterama" w:hAnsi="Posterama" w:cs="Posterama"/>
          <w:sz w:val="24"/>
          <w:szCs w:val="24"/>
        </w:rPr>
        <w:t>cambios al Código Penal</w:t>
      </w:r>
      <w:r>
        <w:rPr>
          <w:rFonts w:ascii="Posterama" w:hAnsi="Posterama" w:cs="Posterama"/>
          <w:sz w:val="24"/>
          <w:szCs w:val="24"/>
        </w:rPr>
        <w:t xml:space="preserve"> </w:t>
      </w:r>
      <w:r w:rsidR="0050334D">
        <w:rPr>
          <w:rFonts w:ascii="Posterama" w:hAnsi="Posterama" w:cs="Posterama"/>
          <w:sz w:val="24"/>
          <w:szCs w:val="24"/>
        </w:rPr>
        <w:t>se ilustran a continuación:</w:t>
      </w:r>
    </w:p>
    <w:p w14:paraId="791FD351" w14:textId="54FABCC4" w:rsidR="0050334D" w:rsidRDefault="0050334D" w:rsidP="009754FA">
      <w:pPr>
        <w:spacing w:after="0"/>
        <w:ind w:firstLine="709"/>
        <w:jc w:val="both"/>
        <w:rPr>
          <w:rFonts w:ascii="Posterama" w:hAnsi="Posterama" w:cs="Posterama"/>
          <w:sz w:val="24"/>
          <w:szCs w:val="24"/>
        </w:rPr>
      </w:pPr>
    </w:p>
    <w:tbl>
      <w:tblPr>
        <w:tblStyle w:val="Tablaconcuadrcula"/>
        <w:tblW w:w="0" w:type="auto"/>
        <w:tblLook w:val="04A0" w:firstRow="1" w:lastRow="0" w:firstColumn="1" w:lastColumn="0" w:noHBand="0" w:noVBand="1"/>
      </w:tblPr>
      <w:tblGrid>
        <w:gridCol w:w="4404"/>
        <w:gridCol w:w="4404"/>
      </w:tblGrid>
      <w:tr w:rsidR="0050334D" w14:paraId="10672FB0" w14:textId="77777777" w:rsidTr="0050334D">
        <w:tc>
          <w:tcPr>
            <w:tcW w:w="4404"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14:paraId="6395BE4C" w14:textId="77777777" w:rsidR="0050334D" w:rsidRPr="000D1733" w:rsidRDefault="0050334D" w:rsidP="003B542C">
            <w:pPr>
              <w:jc w:val="center"/>
              <w:rPr>
                <w:rFonts w:ascii="Posterama" w:hAnsi="Posterama" w:cs="Posterama"/>
                <w:b/>
                <w:bCs/>
              </w:rPr>
            </w:pPr>
            <w:r w:rsidRPr="000D1733">
              <w:rPr>
                <w:rFonts w:ascii="Posterama" w:hAnsi="Posterama" w:cs="Posterama"/>
                <w:b/>
                <w:bCs/>
              </w:rPr>
              <w:t>TEXTO VIGENTE DEL CÓDIGO PENAL DEL ESTADO DE YUCATÁN</w:t>
            </w:r>
          </w:p>
        </w:tc>
        <w:tc>
          <w:tcPr>
            <w:tcW w:w="4404"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14:paraId="71858170" w14:textId="77777777" w:rsidR="00E845A8" w:rsidRDefault="00E845A8" w:rsidP="003B542C">
            <w:pPr>
              <w:jc w:val="center"/>
              <w:rPr>
                <w:rFonts w:ascii="Posterama" w:hAnsi="Posterama" w:cs="Posterama"/>
                <w:b/>
                <w:bCs/>
              </w:rPr>
            </w:pPr>
          </w:p>
          <w:p w14:paraId="4FC60456" w14:textId="77777777" w:rsidR="0050334D" w:rsidRDefault="0050334D" w:rsidP="003B542C">
            <w:pPr>
              <w:jc w:val="center"/>
              <w:rPr>
                <w:rFonts w:ascii="Posterama" w:hAnsi="Posterama" w:cs="Posterama"/>
                <w:b/>
                <w:bCs/>
              </w:rPr>
            </w:pPr>
            <w:r w:rsidRPr="000D1733">
              <w:rPr>
                <w:rFonts w:ascii="Posterama" w:hAnsi="Posterama" w:cs="Posterama"/>
                <w:b/>
                <w:bCs/>
              </w:rPr>
              <w:t>INICIATIVA</w:t>
            </w:r>
          </w:p>
          <w:p w14:paraId="02B26206" w14:textId="29C398B4" w:rsidR="00E845A8" w:rsidRPr="000D1733" w:rsidRDefault="00E845A8" w:rsidP="003B542C">
            <w:pPr>
              <w:jc w:val="center"/>
              <w:rPr>
                <w:rFonts w:ascii="Posterama" w:hAnsi="Posterama" w:cs="Posterama"/>
                <w:b/>
                <w:bCs/>
              </w:rPr>
            </w:pPr>
          </w:p>
        </w:tc>
      </w:tr>
      <w:tr w:rsidR="0050334D" w14:paraId="10AA5B6F" w14:textId="77777777" w:rsidTr="0050334D">
        <w:tc>
          <w:tcPr>
            <w:tcW w:w="4404" w:type="dxa"/>
            <w:tcBorders>
              <w:top w:val="single" w:sz="12" w:space="0" w:color="auto"/>
              <w:left w:val="single" w:sz="12" w:space="0" w:color="auto"/>
              <w:bottom w:val="single" w:sz="12" w:space="0" w:color="auto"/>
              <w:right w:val="single" w:sz="12" w:space="0" w:color="auto"/>
            </w:tcBorders>
            <w:shd w:val="clear" w:color="auto" w:fill="auto"/>
          </w:tcPr>
          <w:p w14:paraId="619D2C8F" w14:textId="77777777" w:rsidR="0050334D" w:rsidRPr="000D1733" w:rsidRDefault="0050334D" w:rsidP="003B542C">
            <w:pPr>
              <w:jc w:val="both"/>
              <w:rPr>
                <w:rFonts w:ascii="Posterama" w:hAnsi="Posterama" w:cs="Posterama"/>
                <w:b/>
                <w:bCs/>
              </w:rPr>
            </w:pPr>
            <w:r w:rsidRPr="00360D53">
              <w:rPr>
                <w:rFonts w:ascii="Posterama" w:hAnsi="Posterama" w:cs="Posterama"/>
                <w:b/>
                <w:bCs/>
              </w:rPr>
              <w:t>Artículo 29.-</w:t>
            </w:r>
            <w:r w:rsidRPr="00360D53">
              <w:rPr>
                <w:rFonts w:ascii="Posterama" w:hAnsi="Posterama" w:cs="Posterama"/>
              </w:rPr>
              <w:t xml:space="preserve"> La prisión consiste en la pena privativa de la libertad personal. Su duración no será menor de tres meses ni mayor de sesenta y cinco años, salvo los casos de excepción previstos en las disposiciones legales aplicables para la pena mínima. Se extinguirá en los centros penitenciarios, de conformidad con la legislación en la materia y ajustándose a la resolución judicial respectiva.</w:t>
            </w:r>
          </w:p>
        </w:tc>
        <w:tc>
          <w:tcPr>
            <w:tcW w:w="4404" w:type="dxa"/>
            <w:tcBorders>
              <w:top w:val="single" w:sz="12" w:space="0" w:color="auto"/>
              <w:left w:val="single" w:sz="12" w:space="0" w:color="auto"/>
              <w:bottom w:val="single" w:sz="12" w:space="0" w:color="auto"/>
              <w:right w:val="single" w:sz="12" w:space="0" w:color="auto"/>
            </w:tcBorders>
            <w:shd w:val="clear" w:color="auto" w:fill="auto"/>
          </w:tcPr>
          <w:p w14:paraId="15C21704" w14:textId="77777777" w:rsidR="0050334D" w:rsidRDefault="0050334D" w:rsidP="003B542C">
            <w:pPr>
              <w:jc w:val="both"/>
              <w:rPr>
                <w:rFonts w:ascii="Posterama" w:hAnsi="Posterama" w:cs="Posterama"/>
              </w:rPr>
            </w:pPr>
            <w:r w:rsidRPr="00360D53">
              <w:rPr>
                <w:rFonts w:ascii="Posterama" w:hAnsi="Posterama" w:cs="Posterama"/>
                <w:b/>
                <w:bCs/>
              </w:rPr>
              <w:t>Artículo 29.-</w:t>
            </w:r>
            <w:r w:rsidRPr="00360D53">
              <w:rPr>
                <w:rFonts w:ascii="Posterama" w:hAnsi="Posterama" w:cs="Posterama"/>
              </w:rPr>
              <w:t xml:space="preserve"> La prisión consiste en la pena privativa de la libertad personal. Su duración no será menor de tres meses ni mayor de </w:t>
            </w:r>
            <w:r w:rsidRPr="00360D53">
              <w:rPr>
                <w:rFonts w:ascii="Posterama" w:hAnsi="Posterama" w:cs="Posterama"/>
                <w:b/>
                <w:bCs/>
              </w:rPr>
              <w:t>setenta</w:t>
            </w:r>
            <w:r>
              <w:rPr>
                <w:rFonts w:ascii="Posterama" w:hAnsi="Posterama" w:cs="Posterama"/>
              </w:rPr>
              <w:t xml:space="preserve"> </w:t>
            </w:r>
            <w:r w:rsidRPr="00360D53">
              <w:rPr>
                <w:rFonts w:ascii="Posterama" w:hAnsi="Posterama" w:cs="Posterama"/>
              </w:rPr>
              <w:t>años, salvo los casos de excepción previstos en las disposiciones legales aplicables para la pena mínima. Se extinguirá en los centros penitenciarios, de conformidad con la legislación en la materia y ajustándose a la resolución judicial respectiva.</w:t>
            </w:r>
          </w:p>
          <w:p w14:paraId="65C34E93" w14:textId="5D3357F4" w:rsidR="0050334D" w:rsidRPr="000D1733" w:rsidRDefault="0050334D" w:rsidP="003B542C">
            <w:pPr>
              <w:jc w:val="both"/>
              <w:rPr>
                <w:rFonts w:ascii="Posterama" w:hAnsi="Posterama" w:cs="Posterama"/>
                <w:b/>
                <w:bCs/>
              </w:rPr>
            </w:pPr>
          </w:p>
        </w:tc>
      </w:tr>
      <w:tr w:rsidR="0050334D" w14:paraId="17E42C30" w14:textId="77777777" w:rsidTr="0050334D">
        <w:tc>
          <w:tcPr>
            <w:tcW w:w="4404" w:type="dxa"/>
            <w:tcBorders>
              <w:top w:val="single" w:sz="12" w:space="0" w:color="auto"/>
              <w:left w:val="single" w:sz="12" w:space="0" w:color="auto"/>
              <w:bottom w:val="single" w:sz="12" w:space="0" w:color="auto"/>
              <w:right w:val="single" w:sz="12" w:space="0" w:color="auto"/>
            </w:tcBorders>
          </w:tcPr>
          <w:p w14:paraId="728278BA" w14:textId="77777777" w:rsidR="0050334D" w:rsidRPr="00A967FA" w:rsidRDefault="0050334D" w:rsidP="003B542C">
            <w:pPr>
              <w:jc w:val="center"/>
              <w:rPr>
                <w:rFonts w:ascii="Posterama" w:hAnsi="Posterama" w:cs="Posterama"/>
                <w:b/>
                <w:bCs/>
              </w:rPr>
            </w:pPr>
            <w:r w:rsidRPr="00A967FA">
              <w:rPr>
                <w:rFonts w:ascii="Posterama" w:hAnsi="Posterama" w:cs="Posterama"/>
                <w:b/>
                <w:bCs/>
              </w:rPr>
              <w:t>CAPÍTULO X</w:t>
            </w:r>
          </w:p>
          <w:p w14:paraId="125E7BBF" w14:textId="77777777" w:rsidR="0050334D" w:rsidRPr="00A967FA" w:rsidRDefault="0050334D" w:rsidP="003B542C">
            <w:pPr>
              <w:jc w:val="center"/>
              <w:rPr>
                <w:rFonts w:ascii="Posterama" w:hAnsi="Posterama" w:cs="Posterama"/>
                <w:b/>
                <w:bCs/>
              </w:rPr>
            </w:pPr>
            <w:r w:rsidRPr="00A967FA">
              <w:rPr>
                <w:rFonts w:ascii="Posterama" w:hAnsi="Posterama" w:cs="Posterama"/>
                <w:b/>
                <w:bCs/>
              </w:rPr>
              <w:t>Feminicidio</w:t>
            </w:r>
          </w:p>
          <w:p w14:paraId="4DBE11BF" w14:textId="77777777" w:rsidR="0050334D" w:rsidRPr="00A967FA" w:rsidRDefault="0050334D" w:rsidP="003B542C">
            <w:pPr>
              <w:jc w:val="center"/>
              <w:rPr>
                <w:rFonts w:ascii="Posterama" w:hAnsi="Posterama" w:cs="Posterama"/>
                <w:b/>
                <w:bCs/>
              </w:rPr>
            </w:pPr>
          </w:p>
          <w:p w14:paraId="0FBBB18B" w14:textId="77777777" w:rsidR="0050334D" w:rsidRDefault="0050334D" w:rsidP="003B542C">
            <w:pPr>
              <w:jc w:val="both"/>
              <w:rPr>
                <w:rFonts w:ascii="Posterama" w:hAnsi="Posterama" w:cs="Posterama"/>
              </w:rPr>
            </w:pPr>
            <w:r w:rsidRPr="00A967FA">
              <w:rPr>
                <w:rFonts w:ascii="Posterama" w:hAnsi="Posterama" w:cs="Posterama"/>
                <w:b/>
                <w:bCs/>
              </w:rPr>
              <w:lastRenderedPageBreak/>
              <w:t>Artículo 394 Quinquies.-</w:t>
            </w:r>
            <w:r w:rsidRPr="00A967FA">
              <w:rPr>
                <w:rFonts w:ascii="Posterama" w:hAnsi="Posterama" w:cs="Posterama"/>
              </w:rPr>
              <w:t xml:space="preserve"> Comete el delito de feminicidio quien dolosamente prive de la vida a una persona de sexo femenino por una razón de género. Se considera que existen razones de género cuando concurra cualquiera de las circunstancias siguientes:</w:t>
            </w:r>
          </w:p>
          <w:p w14:paraId="2E96DD37" w14:textId="77777777" w:rsidR="0050334D" w:rsidRPr="00531DEA" w:rsidRDefault="0050334D" w:rsidP="003B542C">
            <w:pPr>
              <w:jc w:val="both"/>
              <w:rPr>
                <w:rFonts w:ascii="Posterama" w:hAnsi="Posterama" w:cs="Posterama"/>
              </w:rPr>
            </w:pPr>
          </w:p>
          <w:p w14:paraId="6CB157E7" w14:textId="77777777" w:rsidR="0050334D" w:rsidRPr="00531DEA" w:rsidRDefault="0050334D" w:rsidP="003B542C">
            <w:pPr>
              <w:jc w:val="both"/>
              <w:rPr>
                <w:rFonts w:ascii="Posterama" w:hAnsi="Posterama" w:cs="Posterama"/>
              </w:rPr>
            </w:pPr>
            <w:r w:rsidRPr="00531DEA">
              <w:rPr>
                <w:rFonts w:ascii="Posterama" w:hAnsi="Posterama" w:cs="Posterama"/>
              </w:rPr>
              <w:t xml:space="preserve">I.- La víctima presente signos de violencia sexual de cualquier tipo, previas o posteriores a la privación de la vida. </w:t>
            </w:r>
          </w:p>
          <w:p w14:paraId="6A861959" w14:textId="77777777" w:rsidR="0050334D" w:rsidRPr="00531DEA" w:rsidRDefault="0050334D" w:rsidP="003B542C">
            <w:pPr>
              <w:jc w:val="both"/>
              <w:rPr>
                <w:rFonts w:ascii="Posterama" w:hAnsi="Posterama" w:cs="Posterama"/>
              </w:rPr>
            </w:pPr>
          </w:p>
          <w:p w14:paraId="358762D8" w14:textId="77777777" w:rsidR="0050334D" w:rsidRPr="00531DEA" w:rsidRDefault="0050334D" w:rsidP="003B542C">
            <w:pPr>
              <w:jc w:val="both"/>
              <w:rPr>
                <w:rFonts w:ascii="Posterama" w:hAnsi="Posterama" w:cs="Posterama"/>
              </w:rPr>
            </w:pPr>
            <w:r w:rsidRPr="00531DEA">
              <w:rPr>
                <w:rFonts w:ascii="Posterama" w:hAnsi="Posterama" w:cs="Posterama"/>
              </w:rPr>
              <w:t xml:space="preserve">II. A la víctima se le hayan infligido lesiones o mutilaciones infamantes o degradantes, tortura o tratos crueles e inhumanos, se le hayan practicado mutilaciones genitales o de cualquier otro tipo, previo a la privación de la vida o actos de necrofilia, cuando estas impliquen menosprecio a la mujer o a su cuerpo. </w:t>
            </w:r>
          </w:p>
          <w:p w14:paraId="25E7C772" w14:textId="77777777" w:rsidR="0050334D" w:rsidRPr="00531DEA" w:rsidRDefault="0050334D" w:rsidP="003B542C">
            <w:pPr>
              <w:jc w:val="both"/>
              <w:rPr>
                <w:rFonts w:ascii="Posterama" w:hAnsi="Posterama" w:cs="Posterama"/>
              </w:rPr>
            </w:pPr>
          </w:p>
          <w:p w14:paraId="47DB2520" w14:textId="77777777" w:rsidR="0050334D" w:rsidRPr="00531DEA" w:rsidRDefault="0050334D" w:rsidP="003B542C">
            <w:pPr>
              <w:jc w:val="both"/>
              <w:rPr>
                <w:rFonts w:ascii="Posterama" w:hAnsi="Posterama" w:cs="Posterama"/>
              </w:rPr>
            </w:pPr>
            <w:r w:rsidRPr="00531DEA">
              <w:rPr>
                <w:rFonts w:ascii="Posterama" w:hAnsi="Posterama" w:cs="Posterama"/>
              </w:rPr>
              <w:t xml:space="preserve">III. Existan antecedentes de violencia familiar, laboral, comunitaria, político, escolar, económica, patrimonial, psicológica o cualquier otro tipo de violencia motivada por razones de género, del sujeto activo en contra de la víctima. </w:t>
            </w:r>
          </w:p>
          <w:p w14:paraId="3D2C05C1" w14:textId="77777777" w:rsidR="0050334D" w:rsidRPr="00531DEA" w:rsidRDefault="0050334D" w:rsidP="003B542C">
            <w:pPr>
              <w:jc w:val="both"/>
              <w:rPr>
                <w:rFonts w:ascii="Posterama" w:hAnsi="Posterama" w:cs="Posterama"/>
              </w:rPr>
            </w:pPr>
          </w:p>
          <w:p w14:paraId="5CE5A1BE" w14:textId="77777777" w:rsidR="0050334D" w:rsidRPr="00531DEA" w:rsidRDefault="0050334D" w:rsidP="003B542C">
            <w:pPr>
              <w:jc w:val="both"/>
              <w:rPr>
                <w:rFonts w:ascii="Posterama" w:hAnsi="Posterama" w:cs="Posterama"/>
              </w:rPr>
            </w:pPr>
            <w:r w:rsidRPr="00531DEA">
              <w:rPr>
                <w:rFonts w:ascii="Posterama" w:hAnsi="Posterama" w:cs="Posterama"/>
              </w:rPr>
              <w:t xml:space="preserve">IV.- La pretensión infructuosa del sujeto activo de establecer o restablecer una relación de pareja o de intimidad con la víctima. </w:t>
            </w:r>
          </w:p>
          <w:p w14:paraId="707ACDB0" w14:textId="77777777" w:rsidR="0050334D" w:rsidRPr="00531DEA" w:rsidRDefault="0050334D" w:rsidP="003B542C">
            <w:pPr>
              <w:jc w:val="both"/>
              <w:rPr>
                <w:rFonts w:ascii="Posterama" w:hAnsi="Posterama" w:cs="Posterama"/>
              </w:rPr>
            </w:pPr>
          </w:p>
          <w:p w14:paraId="3231C6B5" w14:textId="77777777" w:rsidR="0050334D" w:rsidRPr="00531DEA" w:rsidRDefault="0050334D" w:rsidP="003B542C">
            <w:pPr>
              <w:jc w:val="both"/>
              <w:rPr>
                <w:rFonts w:ascii="Posterama" w:hAnsi="Posterama" w:cs="Posterama"/>
              </w:rPr>
            </w:pPr>
            <w:r w:rsidRPr="00531DEA">
              <w:rPr>
                <w:rFonts w:ascii="Posterama" w:hAnsi="Posterama" w:cs="Posterama"/>
              </w:rPr>
              <w:t xml:space="preserve">V. Haya existido entre el sujeto activo y la víctima parentesco por consanguinidad o afinidad o una relación sentimental, afectiva, laboral, docente, de confianza, o de alguna otra que evidencia desigualdad </w:t>
            </w:r>
            <w:r w:rsidRPr="00531DEA">
              <w:rPr>
                <w:rFonts w:ascii="Posterama" w:hAnsi="Posterama" w:cs="Posterama"/>
              </w:rPr>
              <w:lastRenderedPageBreak/>
              <w:t xml:space="preserve">o abuso de poder entre el agresor y la víctima. </w:t>
            </w:r>
          </w:p>
          <w:p w14:paraId="3AA0EBA4" w14:textId="77777777" w:rsidR="0050334D" w:rsidRPr="00531DEA" w:rsidRDefault="0050334D" w:rsidP="003B542C">
            <w:pPr>
              <w:jc w:val="both"/>
              <w:rPr>
                <w:rFonts w:ascii="Posterama" w:hAnsi="Posterama" w:cs="Posterama"/>
              </w:rPr>
            </w:pPr>
          </w:p>
          <w:p w14:paraId="4A7CBCE8" w14:textId="77777777" w:rsidR="0050334D" w:rsidRPr="00531DEA" w:rsidRDefault="0050334D" w:rsidP="003B542C">
            <w:pPr>
              <w:jc w:val="both"/>
              <w:rPr>
                <w:rFonts w:ascii="Posterama" w:hAnsi="Posterama" w:cs="Posterama"/>
              </w:rPr>
            </w:pPr>
            <w:r w:rsidRPr="00531DEA">
              <w:rPr>
                <w:rFonts w:ascii="Posterama" w:hAnsi="Posterama" w:cs="Posterama"/>
              </w:rPr>
              <w:t xml:space="preserve">VI. Existan datos que establezcan que hubo amenazas directas o indirectas relacionadas con el hecho delictuoso, acoso o lesiones del sujeto activo en contra de la víctima. </w:t>
            </w:r>
          </w:p>
          <w:p w14:paraId="2E67F151" w14:textId="77777777" w:rsidR="0050334D" w:rsidRPr="00531DEA" w:rsidRDefault="0050334D" w:rsidP="003B542C">
            <w:pPr>
              <w:jc w:val="both"/>
              <w:rPr>
                <w:rFonts w:ascii="Posterama" w:hAnsi="Posterama" w:cs="Posterama"/>
              </w:rPr>
            </w:pPr>
          </w:p>
          <w:p w14:paraId="64A16C84" w14:textId="77777777" w:rsidR="0050334D" w:rsidRPr="00531DEA" w:rsidRDefault="0050334D" w:rsidP="003B542C">
            <w:pPr>
              <w:jc w:val="both"/>
              <w:rPr>
                <w:rFonts w:ascii="Posterama" w:hAnsi="Posterama" w:cs="Posterama"/>
              </w:rPr>
            </w:pPr>
            <w:r w:rsidRPr="00531DEA">
              <w:rPr>
                <w:rFonts w:ascii="Posterama" w:hAnsi="Posterama" w:cs="Posterama"/>
              </w:rPr>
              <w:t xml:space="preserve">VII.- La víctima haya sido incomunicada, cualquiera que sea el tiempo previo a la privación de la vida. </w:t>
            </w:r>
          </w:p>
          <w:p w14:paraId="1FCCF7B8" w14:textId="77777777" w:rsidR="0050334D" w:rsidRPr="00531DEA" w:rsidRDefault="0050334D" w:rsidP="003B542C">
            <w:pPr>
              <w:jc w:val="both"/>
              <w:rPr>
                <w:rFonts w:ascii="Posterama" w:hAnsi="Posterama" w:cs="Posterama"/>
              </w:rPr>
            </w:pPr>
          </w:p>
          <w:p w14:paraId="154819AD" w14:textId="77777777" w:rsidR="0050334D" w:rsidRPr="00531DEA" w:rsidRDefault="0050334D" w:rsidP="003B542C">
            <w:pPr>
              <w:jc w:val="both"/>
              <w:rPr>
                <w:rFonts w:ascii="Posterama" w:hAnsi="Posterama" w:cs="Posterama"/>
              </w:rPr>
            </w:pPr>
            <w:r w:rsidRPr="00531DEA">
              <w:rPr>
                <w:rFonts w:ascii="Posterama" w:hAnsi="Posterama" w:cs="Posterama"/>
              </w:rPr>
              <w:t xml:space="preserve">VIII. El cuerpo de la víctima sea expuesto, arrojado, depositado o exhibido en un lugar público. </w:t>
            </w:r>
          </w:p>
          <w:p w14:paraId="0A0DAE6F" w14:textId="77777777" w:rsidR="0050334D" w:rsidRPr="00531DEA" w:rsidRDefault="0050334D" w:rsidP="003B542C">
            <w:pPr>
              <w:jc w:val="both"/>
              <w:rPr>
                <w:rFonts w:ascii="Posterama" w:hAnsi="Posterama" w:cs="Posterama"/>
              </w:rPr>
            </w:pPr>
          </w:p>
          <w:p w14:paraId="49E98EB9" w14:textId="77777777" w:rsidR="0050334D" w:rsidRPr="00531DEA" w:rsidRDefault="0050334D" w:rsidP="003B542C">
            <w:pPr>
              <w:jc w:val="both"/>
              <w:rPr>
                <w:rFonts w:ascii="Posterama" w:hAnsi="Posterama" w:cs="Posterama"/>
              </w:rPr>
            </w:pPr>
            <w:r w:rsidRPr="00531DEA">
              <w:rPr>
                <w:rFonts w:ascii="Posterama" w:hAnsi="Posterama" w:cs="Posterama"/>
              </w:rPr>
              <w:t xml:space="preserve">IX.- El cuerpo o restos de la víctima hayan sido enterrados, ocultos, incinerados o desmembrados. </w:t>
            </w:r>
          </w:p>
          <w:p w14:paraId="2015241A" w14:textId="77777777" w:rsidR="0050334D" w:rsidRPr="00531DEA" w:rsidRDefault="0050334D" w:rsidP="003B542C">
            <w:pPr>
              <w:jc w:val="both"/>
              <w:rPr>
                <w:rFonts w:ascii="Posterama" w:hAnsi="Posterama" w:cs="Posterama"/>
              </w:rPr>
            </w:pPr>
          </w:p>
          <w:p w14:paraId="6616CB91" w14:textId="77777777" w:rsidR="0050334D" w:rsidRPr="00531DEA" w:rsidRDefault="0050334D" w:rsidP="003B542C">
            <w:pPr>
              <w:jc w:val="both"/>
              <w:rPr>
                <w:rFonts w:ascii="Posterama" w:hAnsi="Posterama" w:cs="Posterama"/>
              </w:rPr>
            </w:pPr>
            <w:r w:rsidRPr="00531DEA">
              <w:rPr>
                <w:rFonts w:ascii="Posterama" w:hAnsi="Posterama" w:cs="Posterama"/>
              </w:rPr>
              <w:t xml:space="preserve">X.- Cuando la víctima se haya encontrado en un estado de indefensión, entiéndase esta como la situación de desprotección real o incapacidad que imposibilite su defensa o la solicitud de auxilio. </w:t>
            </w:r>
          </w:p>
          <w:p w14:paraId="138C5684" w14:textId="77777777" w:rsidR="0050334D" w:rsidRPr="00531DEA" w:rsidRDefault="0050334D" w:rsidP="003B542C">
            <w:pPr>
              <w:jc w:val="both"/>
              <w:rPr>
                <w:rFonts w:ascii="Posterama" w:hAnsi="Posterama" w:cs="Posterama"/>
              </w:rPr>
            </w:pPr>
          </w:p>
          <w:p w14:paraId="09DFBB75" w14:textId="77777777" w:rsidR="0050334D" w:rsidRPr="00531DEA" w:rsidRDefault="0050334D" w:rsidP="003B542C">
            <w:pPr>
              <w:jc w:val="both"/>
              <w:rPr>
                <w:rFonts w:ascii="Posterama" w:hAnsi="Posterama" w:cs="Posterama"/>
              </w:rPr>
            </w:pPr>
            <w:r w:rsidRPr="00531DEA">
              <w:rPr>
                <w:rFonts w:ascii="Posterama" w:hAnsi="Posterama" w:cs="Posterama"/>
              </w:rPr>
              <w:t xml:space="preserve">XI.- Que el sujeto activo haya obligado a la víctima a realizar o ejercer la prostitución, o haya ejercido actos de trata de personas en agravio de la víctima. </w:t>
            </w:r>
          </w:p>
          <w:p w14:paraId="67271F24" w14:textId="77777777" w:rsidR="0050334D" w:rsidRPr="00531DEA" w:rsidRDefault="0050334D" w:rsidP="003B542C">
            <w:pPr>
              <w:jc w:val="both"/>
              <w:rPr>
                <w:rFonts w:ascii="Posterama" w:hAnsi="Posterama" w:cs="Posterama"/>
              </w:rPr>
            </w:pPr>
          </w:p>
          <w:p w14:paraId="62E2854A" w14:textId="77777777" w:rsidR="0050334D" w:rsidRPr="00531DEA" w:rsidRDefault="0050334D" w:rsidP="003B542C">
            <w:pPr>
              <w:jc w:val="both"/>
              <w:rPr>
                <w:rFonts w:ascii="Posterama" w:hAnsi="Posterama" w:cs="Posterama"/>
              </w:rPr>
            </w:pPr>
            <w:r w:rsidRPr="00531DEA">
              <w:rPr>
                <w:rFonts w:ascii="Posterama" w:hAnsi="Posterama" w:cs="Posterama"/>
              </w:rPr>
              <w:t xml:space="preserve">XII.- Cuando el sujeto activo mediante engaños tenga comunicación con la víctima a través redes sociales o cualquier plataforma tecnológica, logrando obtener su confianza momento antes de privarla de la vida. </w:t>
            </w:r>
          </w:p>
          <w:p w14:paraId="2720403A" w14:textId="77777777" w:rsidR="0050334D" w:rsidRPr="00531DEA" w:rsidRDefault="0050334D" w:rsidP="003B542C">
            <w:pPr>
              <w:jc w:val="both"/>
              <w:rPr>
                <w:rFonts w:ascii="Posterama" w:hAnsi="Posterama" w:cs="Posterama"/>
              </w:rPr>
            </w:pPr>
          </w:p>
          <w:p w14:paraId="1B4CAA78" w14:textId="77777777" w:rsidR="0050334D" w:rsidRPr="00531DEA" w:rsidRDefault="0050334D" w:rsidP="003B542C">
            <w:pPr>
              <w:jc w:val="both"/>
              <w:rPr>
                <w:rFonts w:ascii="Posterama" w:hAnsi="Posterama" w:cs="Posterama"/>
              </w:rPr>
            </w:pPr>
            <w:r w:rsidRPr="00531DEA">
              <w:rPr>
                <w:rFonts w:ascii="Posterama" w:hAnsi="Posterama" w:cs="Posterama"/>
              </w:rPr>
              <w:lastRenderedPageBreak/>
              <w:t xml:space="preserve">XIII.- La situación de vulnerabilidad en la que se encontraba la víctima al momento de la comisión del delito por el imputado. </w:t>
            </w:r>
          </w:p>
          <w:p w14:paraId="67347650" w14:textId="77777777" w:rsidR="0050334D" w:rsidRPr="00531DEA" w:rsidRDefault="0050334D" w:rsidP="003B542C">
            <w:pPr>
              <w:jc w:val="both"/>
              <w:rPr>
                <w:rFonts w:ascii="Posterama" w:hAnsi="Posterama" w:cs="Posterama"/>
              </w:rPr>
            </w:pPr>
          </w:p>
          <w:p w14:paraId="62ABC828" w14:textId="77777777" w:rsidR="0050334D" w:rsidRPr="00531DEA" w:rsidRDefault="0050334D" w:rsidP="003B542C">
            <w:pPr>
              <w:jc w:val="both"/>
              <w:rPr>
                <w:rFonts w:ascii="Posterama" w:hAnsi="Posterama" w:cs="Posterama"/>
              </w:rPr>
            </w:pPr>
            <w:r w:rsidRPr="00531DEA">
              <w:rPr>
                <w:rFonts w:ascii="Posterama" w:hAnsi="Posterama" w:cs="Posterama"/>
              </w:rPr>
              <w:t xml:space="preserve">XIV.- Cuando la víctima se encuentre embarazada. </w:t>
            </w:r>
          </w:p>
          <w:p w14:paraId="732A925A" w14:textId="77777777" w:rsidR="0050334D" w:rsidRPr="00531DEA" w:rsidRDefault="0050334D" w:rsidP="003B542C">
            <w:pPr>
              <w:jc w:val="both"/>
              <w:rPr>
                <w:rFonts w:ascii="Posterama" w:hAnsi="Posterama" w:cs="Posterama"/>
              </w:rPr>
            </w:pPr>
          </w:p>
          <w:p w14:paraId="433D6F25" w14:textId="77777777" w:rsidR="0050334D" w:rsidRDefault="0050334D" w:rsidP="003B542C">
            <w:pPr>
              <w:jc w:val="both"/>
              <w:rPr>
                <w:rFonts w:ascii="Posterama" w:hAnsi="Posterama" w:cs="Posterama"/>
              </w:rPr>
            </w:pPr>
            <w:r w:rsidRPr="00531DEA">
              <w:rPr>
                <w:rFonts w:ascii="Posterama" w:hAnsi="Posterama" w:cs="Posterama"/>
              </w:rPr>
              <w:t xml:space="preserve"> A quien cometa el delito de feminicidio se le impondrán de treinta y dos a cuarenta y cinco años de prisión y de mil quinientos a dos mil quinientos días- multa. </w:t>
            </w:r>
          </w:p>
          <w:p w14:paraId="26DDC060" w14:textId="77777777" w:rsidR="0050334D" w:rsidRPr="00531DEA" w:rsidRDefault="0050334D" w:rsidP="003B542C">
            <w:pPr>
              <w:jc w:val="both"/>
              <w:rPr>
                <w:rFonts w:ascii="Posterama" w:hAnsi="Posterama" w:cs="Posterama"/>
              </w:rPr>
            </w:pPr>
          </w:p>
          <w:p w14:paraId="2429E5DD" w14:textId="77777777" w:rsidR="0050334D" w:rsidRPr="00531DEA" w:rsidRDefault="0050334D" w:rsidP="003B542C">
            <w:pPr>
              <w:jc w:val="both"/>
              <w:rPr>
                <w:rFonts w:ascii="Posterama" w:hAnsi="Posterama" w:cs="Posterama"/>
              </w:rPr>
            </w:pPr>
            <w:r w:rsidRPr="00531DEA">
              <w:rPr>
                <w:rFonts w:ascii="Posterama" w:hAnsi="Posterama" w:cs="Posterama"/>
              </w:rPr>
              <w:t xml:space="preserve">Las penas previstas se incrementarán hasta en una tercera parte en su mínimo y máximo si el delito fuere cometido previa suministración de estupefacientes o psicotrópicos para causar la inconsciencia de la víctima. </w:t>
            </w:r>
          </w:p>
          <w:p w14:paraId="76641198" w14:textId="77777777" w:rsidR="0050334D" w:rsidRPr="00531DEA" w:rsidRDefault="0050334D" w:rsidP="003B542C">
            <w:pPr>
              <w:jc w:val="both"/>
              <w:rPr>
                <w:rFonts w:ascii="Posterama" w:hAnsi="Posterama" w:cs="Posterama"/>
              </w:rPr>
            </w:pPr>
          </w:p>
          <w:p w14:paraId="7803EAE7" w14:textId="77777777" w:rsidR="0050334D" w:rsidRPr="00531DEA" w:rsidRDefault="0050334D" w:rsidP="003B542C">
            <w:pPr>
              <w:jc w:val="both"/>
              <w:rPr>
                <w:rFonts w:ascii="Posterama" w:hAnsi="Posterama" w:cs="Posterama"/>
              </w:rPr>
            </w:pPr>
            <w:r w:rsidRPr="00531DEA">
              <w:rPr>
                <w:rFonts w:ascii="Posterama" w:hAnsi="Posterama" w:cs="Posterama"/>
              </w:rPr>
              <w:t xml:space="preserve">Si entre el sujeto activo y la víctima existió una relación de parentesco por consanguinidad en línea recta, sin limitación de grado, o colateral hasta el cuarto grado o por afinidad hasta el cuarto grado; laboral, docente, sentimental o cualquier otra que implique confianza, subordinación o superioridad, se impondrá una pena de prisión de cincuenta a sesenta y cinco años y de mil a mil quinientos días multa. </w:t>
            </w:r>
          </w:p>
          <w:p w14:paraId="49579555" w14:textId="77777777" w:rsidR="0050334D" w:rsidRDefault="0050334D" w:rsidP="003B542C">
            <w:pPr>
              <w:jc w:val="both"/>
              <w:rPr>
                <w:rFonts w:ascii="Posterama" w:hAnsi="Posterama" w:cs="Posterama"/>
              </w:rPr>
            </w:pPr>
          </w:p>
          <w:p w14:paraId="4008A9A2" w14:textId="77777777" w:rsidR="0050334D" w:rsidRPr="00531DEA" w:rsidRDefault="0050334D" w:rsidP="003B542C">
            <w:pPr>
              <w:jc w:val="both"/>
              <w:rPr>
                <w:rFonts w:ascii="Posterama" w:hAnsi="Posterama" w:cs="Posterama"/>
              </w:rPr>
            </w:pPr>
          </w:p>
          <w:p w14:paraId="276077D5" w14:textId="77777777" w:rsidR="0050334D" w:rsidRPr="00531DEA" w:rsidRDefault="0050334D" w:rsidP="003B542C">
            <w:pPr>
              <w:jc w:val="both"/>
              <w:rPr>
                <w:rFonts w:ascii="Posterama" w:hAnsi="Posterama" w:cs="Posterama"/>
              </w:rPr>
            </w:pPr>
            <w:r w:rsidRPr="00531DEA">
              <w:rPr>
                <w:rFonts w:ascii="Posterama" w:hAnsi="Posterama" w:cs="Posterama"/>
              </w:rPr>
              <w:t xml:space="preserve">Si la víctima fuera menor de dieciocho años, se impondrá una pena de prisión de cincuenta a sesenta años, y de dos mil a tres mil días-multa. </w:t>
            </w:r>
          </w:p>
          <w:p w14:paraId="3AE1E0E6" w14:textId="77777777" w:rsidR="0050334D" w:rsidRPr="00531DEA" w:rsidRDefault="0050334D" w:rsidP="003B542C">
            <w:pPr>
              <w:jc w:val="both"/>
              <w:rPr>
                <w:rFonts w:ascii="Posterama" w:hAnsi="Posterama" w:cs="Posterama"/>
              </w:rPr>
            </w:pPr>
          </w:p>
          <w:p w14:paraId="067DAC14" w14:textId="77777777" w:rsidR="0050334D" w:rsidRPr="00531DEA" w:rsidRDefault="0050334D" w:rsidP="003B542C">
            <w:pPr>
              <w:jc w:val="both"/>
              <w:rPr>
                <w:rFonts w:ascii="Posterama" w:hAnsi="Posterama" w:cs="Posterama"/>
              </w:rPr>
            </w:pPr>
            <w:r w:rsidRPr="00531DEA">
              <w:rPr>
                <w:rFonts w:ascii="Posterama" w:hAnsi="Posterama" w:cs="Posterama"/>
              </w:rPr>
              <w:t xml:space="preserve">Además de las sanciones descritas en este artículo, el sujeto activo perderá todos los derechos con relación a la </w:t>
            </w:r>
            <w:r w:rsidRPr="00531DEA">
              <w:rPr>
                <w:rFonts w:ascii="Posterama" w:hAnsi="Posterama" w:cs="Posterama"/>
              </w:rPr>
              <w:lastRenderedPageBreak/>
              <w:t xml:space="preserve">víctima, incluidos los de carácter sucesorio. </w:t>
            </w:r>
          </w:p>
          <w:p w14:paraId="6028F1FF" w14:textId="77777777" w:rsidR="003D2DB3" w:rsidRDefault="003D2DB3" w:rsidP="003B542C">
            <w:pPr>
              <w:jc w:val="both"/>
              <w:rPr>
                <w:rFonts w:ascii="Posterama" w:hAnsi="Posterama" w:cs="Posterama"/>
              </w:rPr>
            </w:pPr>
          </w:p>
          <w:p w14:paraId="785007EF" w14:textId="56FDC2D9" w:rsidR="0050334D" w:rsidRPr="00531DEA" w:rsidRDefault="0050334D" w:rsidP="003B542C">
            <w:pPr>
              <w:jc w:val="both"/>
              <w:rPr>
                <w:rFonts w:ascii="Posterama" w:hAnsi="Posterama" w:cs="Posterama"/>
              </w:rPr>
            </w:pPr>
            <w:r w:rsidRPr="00531DEA">
              <w:rPr>
                <w:rFonts w:ascii="Posterama" w:hAnsi="Posterama" w:cs="Posterama"/>
              </w:rPr>
              <w:t xml:space="preserve">Quien intente dolosamente privar de la vida a una mujer por las razones de género establecidas en este artículo y no lo lograra por cualquier circunstancia, se le considerará como tentativa de feminicidio. </w:t>
            </w:r>
          </w:p>
          <w:p w14:paraId="314D5C2D" w14:textId="77777777" w:rsidR="0050334D" w:rsidRPr="00531DEA" w:rsidRDefault="0050334D" w:rsidP="003B542C">
            <w:pPr>
              <w:jc w:val="both"/>
              <w:rPr>
                <w:rFonts w:ascii="Posterama" w:hAnsi="Posterama" w:cs="Posterama"/>
              </w:rPr>
            </w:pPr>
          </w:p>
          <w:p w14:paraId="7FD60A07" w14:textId="77777777" w:rsidR="0050334D" w:rsidRPr="00531DEA" w:rsidRDefault="0050334D" w:rsidP="003B542C">
            <w:pPr>
              <w:jc w:val="both"/>
              <w:rPr>
                <w:rFonts w:ascii="Posterama" w:hAnsi="Posterama" w:cs="Posterama"/>
              </w:rPr>
            </w:pPr>
            <w:r w:rsidRPr="00531DEA">
              <w:rPr>
                <w:rFonts w:ascii="Posterama" w:hAnsi="Posterama" w:cs="Posterama"/>
              </w:rPr>
              <w:t xml:space="preserve"> Igualmente se considerará como tentativa de feminicidio a quien teniendo la intención de privar de la vida a una mujer embarazada, provoque el nacimiento prematuro del producto, alteraciones a su salud, ya sea de forma temporal o permanente; o su muerte. </w:t>
            </w:r>
          </w:p>
          <w:p w14:paraId="514BAD05" w14:textId="77777777" w:rsidR="0050334D" w:rsidRPr="00531DEA" w:rsidRDefault="0050334D" w:rsidP="003B542C">
            <w:pPr>
              <w:jc w:val="both"/>
              <w:rPr>
                <w:rFonts w:ascii="Posterama" w:hAnsi="Posterama" w:cs="Posterama"/>
              </w:rPr>
            </w:pPr>
          </w:p>
          <w:p w14:paraId="5F398A08" w14:textId="77777777" w:rsidR="0050334D" w:rsidRPr="00531DEA" w:rsidRDefault="0050334D" w:rsidP="003B542C">
            <w:pPr>
              <w:jc w:val="both"/>
              <w:rPr>
                <w:rFonts w:ascii="Posterama" w:hAnsi="Posterama" w:cs="Posterama"/>
              </w:rPr>
            </w:pPr>
            <w:r w:rsidRPr="00531DEA">
              <w:rPr>
                <w:rFonts w:ascii="Posterama" w:hAnsi="Posterama" w:cs="Posterama"/>
              </w:rPr>
              <w:t xml:space="preserve">La tentativa de delito de feminicidio se sancionará con pena de prisión de entre la mitad de la mínima y las dos terceras partes de la máxima de las sanciones previstas para el correspondiente delito consumado; además respecto de la sanción pecuniaria se estará conforme a lo dispuesto en el Capítulo IV del Título IV del Libro Primero de este Código. </w:t>
            </w:r>
          </w:p>
          <w:p w14:paraId="3D71405B" w14:textId="77777777" w:rsidR="0050334D" w:rsidRPr="00531DEA" w:rsidRDefault="0050334D" w:rsidP="003B542C">
            <w:pPr>
              <w:jc w:val="both"/>
              <w:rPr>
                <w:rFonts w:ascii="Posterama" w:hAnsi="Posterama" w:cs="Posterama"/>
              </w:rPr>
            </w:pPr>
          </w:p>
          <w:p w14:paraId="3CBEA8AB" w14:textId="77777777" w:rsidR="0050334D" w:rsidRDefault="0050334D" w:rsidP="003B542C">
            <w:pPr>
              <w:jc w:val="both"/>
              <w:rPr>
                <w:rFonts w:ascii="Posterama" w:hAnsi="Posterama" w:cs="Posterama"/>
              </w:rPr>
            </w:pPr>
            <w:r w:rsidRPr="00531DEA">
              <w:rPr>
                <w:rFonts w:ascii="Posterama" w:hAnsi="Posterama" w:cs="Posterama"/>
              </w:rPr>
              <w:t>Las autoridades investigadoras competentes, cuando se encuentren ante un probable delito de feminicidio deberán aplicar el protocolo correspondiente a dicho delito; en caso de que no se acredite el feminicidio, se aplicarán las reglas del homicidio.</w:t>
            </w:r>
          </w:p>
        </w:tc>
        <w:tc>
          <w:tcPr>
            <w:tcW w:w="4404" w:type="dxa"/>
            <w:tcBorders>
              <w:top w:val="single" w:sz="12" w:space="0" w:color="auto"/>
              <w:left w:val="single" w:sz="12" w:space="0" w:color="auto"/>
              <w:bottom w:val="single" w:sz="12" w:space="0" w:color="auto"/>
              <w:right w:val="single" w:sz="12" w:space="0" w:color="auto"/>
            </w:tcBorders>
          </w:tcPr>
          <w:p w14:paraId="79597824" w14:textId="77777777" w:rsidR="0050334D" w:rsidRPr="00A967FA" w:rsidRDefault="0050334D" w:rsidP="003B542C">
            <w:pPr>
              <w:jc w:val="center"/>
              <w:rPr>
                <w:rFonts w:ascii="Posterama" w:hAnsi="Posterama" w:cs="Posterama"/>
                <w:b/>
                <w:bCs/>
              </w:rPr>
            </w:pPr>
            <w:r w:rsidRPr="00A967FA">
              <w:rPr>
                <w:rFonts w:ascii="Posterama" w:hAnsi="Posterama" w:cs="Posterama"/>
                <w:b/>
                <w:bCs/>
              </w:rPr>
              <w:lastRenderedPageBreak/>
              <w:t>CAPÍTULO X</w:t>
            </w:r>
          </w:p>
          <w:p w14:paraId="7862FCFA" w14:textId="77777777" w:rsidR="0050334D" w:rsidRPr="00A967FA" w:rsidRDefault="0050334D" w:rsidP="003B542C">
            <w:pPr>
              <w:jc w:val="center"/>
              <w:rPr>
                <w:rFonts w:ascii="Posterama" w:hAnsi="Posterama" w:cs="Posterama"/>
                <w:b/>
                <w:bCs/>
              </w:rPr>
            </w:pPr>
            <w:r w:rsidRPr="00A967FA">
              <w:rPr>
                <w:rFonts w:ascii="Posterama" w:hAnsi="Posterama" w:cs="Posterama"/>
                <w:b/>
                <w:bCs/>
              </w:rPr>
              <w:t>Feminicidio</w:t>
            </w:r>
          </w:p>
          <w:p w14:paraId="0890056D" w14:textId="77777777" w:rsidR="0050334D" w:rsidRPr="00A967FA" w:rsidRDefault="0050334D" w:rsidP="003B542C">
            <w:pPr>
              <w:jc w:val="center"/>
              <w:rPr>
                <w:rFonts w:ascii="Posterama" w:hAnsi="Posterama" w:cs="Posterama"/>
                <w:b/>
                <w:bCs/>
              </w:rPr>
            </w:pPr>
          </w:p>
          <w:p w14:paraId="182CCACA" w14:textId="48DF4DED" w:rsidR="0050334D" w:rsidRDefault="0050334D" w:rsidP="003B542C">
            <w:pPr>
              <w:jc w:val="both"/>
              <w:rPr>
                <w:rFonts w:ascii="Posterama" w:hAnsi="Posterama" w:cs="Posterama"/>
              </w:rPr>
            </w:pPr>
            <w:r w:rsidRPr="00A967FA">
              <w:rPr>
                <w:rFonts w:ascii="Posterama" w:hAnsi="Posterama" w:cs="Posterama"/>
                <w:b/>
                <w:bCs/>
              </w:rPr>
              <w:t>Artículo 394 Quinquies. -</w:t>
            </w:r>
            <w:r w:rsidRPr="00A967FA">
              <w:rPr>
                <w:rFonts w:ascii="Posterama" w:hAnsi="Posterama" w:cs="Posterama"/>
              </w:rPr>
              <w:t xml:space="preserve"> </w:t>
            </w:r>
            <w:r>
              <w:rPr>
                <w:rFonts w:ascii="Posterama" w:hAnsi="Posterama" w:cs="Posterama"/>
              </w:rPr>
              <w:t>…</w:t>
            </w:r>
          </w:p>
          <w:p w14:paraId="096C76F6" w14:textId="51F9B318" w:rsidR="0050334D" w:rsidRDefault="0050334D" w:rsidP="003B542C">
            <w:pPr>
              <w:jc w:val="both"/>
              <w:rPr>
                <w:rFonts w:ascii="Posterama" w:hAnsi="Posterama" w:cs="Posterama"/>
              </w:rPr>
            </w:pPr>
          </w:p>
          <w:p w14:paraId="735873DC" w14:textId="2361BE74" w:rsidR="0050334D" w:rsidRDefault="0050334D" w:rsidP="003B542C">
            <w:pPr>
              <w:jc w:val="both"/>
              <w:rPr>
                <w:rFonts w:ascii="Posterama" w:hAnsi="Posterama" w:cs="Posterama"/>
              </w:rPr>
            </w:pPr>
          </w:p>
          <w:p w14:paraId="77D4219C" w14:textId="7AA13400" w:rsidR="0050334D" w:rsidRDefault="0050334D" w:rsidP="003B542C">
            <w:pPr>
              <w:jc w:val="both"/>
              <w:rPr>
                <w:rFonts w:ascii="Posterama" w:hAnsi="Posterama" w:cs="Posterama"/>
              </w:rPr>
            </w:pPr>
          </w:p>
          <w:p w14:paraId="1554DF43" w14:textId="77777777" w:rsidR="00E845A8" w:rsidRDefault="00E845A8" w:rsidP="003B542C">
            <w:pPr>
              <w:jc w:val="both"/>
              <w:rPr>
                <w:rFonts w:ascii="Posterama" w:hAnsi="Posterama" w:cs="Posterama"/>
              </w:rPr>
            </w:pPr>
          </w:p>
          <w:p w14:paraId="2AA4F955" w14:textId="15FE05A7" w:rsidR="0050334D" w:rsidRDefault="0050334D" w:rsidP="003B542C">
            <w:pPr>
              <w:jc w:val="both"/>
              <w:rPr>
                <w:rFonts w:ascii="Posterama" w:hAnsi="Posterama" w:cs="Posterama"/>
              </w:rPr>
            </w:pPr>
          </w:p>
          <w:p w14:paraId="4D2B8DFE" w14:textId="1AF31734" w:rsidR="0050334D" w:rsidRDefault="0050334D" w:rsidP="003B542C">
            <w:pPr>
              <w:jc w:val="both"/>
              <w:rPr>
                <w:rFonts w:ascii="Posterama" w:hAnsi="Posterama" w:cs="Posterama"/>
              </w:rPr>
            </w:pPr>
          </w:p>
          <w:p w14:paraId="7ACDD5C4" w14:textId="458EC307" w:rsidR="0050334D" w:rsidRDefault="0050334D" w:rsidP="003B542C">
            <w:pPr>
              <w:jc w:val="both"/>
              <w:rPr>
                <w:rFonts w:ascii="Posterama" w:hAnsi="Posterama" w:cs="Posterama"/>
              </w:rPr>
            </w:pPr>
          </w:p>
          <w:p w14:paraId="10DCC314" w14:textId="77777777" w:rsidR="0050334D" w:rsidRPr="00531DEA" w:rsidRDefault="0050334D" w:rsidP="003B542C">
            <w:pPr>
              <w:jc w:val="both"/>
              <w:rPr>
                <w:rFonts w:ascii="Posterama" w:hAnsi="Posterama" w:cs="Posterama"/>
              </w:rPr>
            </w:pPr>
          </w:p>
          <w:p w14:paraId="211C6B19" w14:textId="77777777" w:rsidR="0050334D" w:rsidRDefault="0050334D" w:rsidP="0050334D">
            <w:pPr>
              <w:pStyle w:val="Prrafodelista"/>
              <w:numPr>
                <w:ilvl w:val="0"/>
                <w:numId w:val="3"/>
              </w:numPr>
              <w:jc w:val="both"/>
              <w:rPr>
                <w:rFonts w:ascii="Posterama" w:hAnsi="Posterama" w:cs="Posterama"/>
              </w:rPr>
            </w:pPr>
            <w:r>
              <w:rPr>
                <w:rFonts w:ascii="Posterama" w:hAnsi="Posterama" w:cs="Posterama"/>
              </w:rPr>
              <w:t>a la XIV. …</w:t>
            </w:r>
          </w:p>
          <w:p w14:paraId="5A456C9B" w14:textId="77777777" w:rsidR="0050334D" w:rsidRDefault="0050334D" w:rsidP="003B542C">
            <w:pPr>
              <w:pStyle w:val="Prrafodelista"/>
              <w:ind w:left="1080"/>
              <w:jc w:val="both"/>
              <w:rPr>
                <w:rFonts w:ascii="Posterama" w:hAnsi="Posterama" w:cs="Posterama"/>
              </w:rPr>
            </w:pPr>
          </w:p>
          <w:p w14:paraId="34645DEF" w14:textId="77777777" w:rsidR="0050334D" w:rsidRDefault="0050334D" w:rsidP="003B542C">
            <w:pPr>
              <w:pStyle w:val="Prrafodelista"/>
              <w:ind w:left="1080"/>
              <w:jc w:val="both"/>
              <w:rPr>
                <w:rFonts w:ascii="Posterama" w:hAnsi="Posterama" w:cs="Posterama"/>
              </w:rPr>
            </w:pPr>
          </w:p>
          <w:p w14:paraId="09747BAF" w14:textId="77777777" w:rsidR="0050334D" w:rsidRDefault="0050334D" w:rsidP="003B542C">
            <w:pPr>
              <w:pStyle w:val="Prrafodelista"/>
              <w:ind w:left="1080"/>
              <w:jc w:val="both"/>
              <w:rPr>
                <w:rFonts w:ascii="Posterama" w:hAnsi="Posterama" w:cs="Posterama"/>
              </w:rPr>
            </w:pPr>
          </w:p>
          <w:p w14:paraId="54B9A497" w14:textId="77777777" w:rsidR="0050334D" w:rsidRDefault="0050334D" w:rsidP="003B542C">
            <w:pPr>
              <w:pStyle w:val="Prrafodelista"/>
              <w:ind w:left="1080"/>
              <w:jc w:val="both"/>
              <w:rPr>
                <w:rFonts w:ascii="Posterama" w:hAnsi="Posterama" w:cs="Posterama"/>
              </w:rPr>
            </w:pPr>
          </w:p>
          <w:p w14:paraId="70EC21A6" w14:textId="77777777" w:rsidR="0050334D" w:rsidRDefault="0050334D" w:rsidP="003B542C">
            <w:pPr>
              <w:pStyle w:val="Prrafodelista"/>
              <w:ind w:left="1080"/>
              <w:jc w:val="both"/>
              <w:rPr>
                <w:rFonts w:ascii="Posterama" w:hAnsi="Posterama" w:cs="Posterama"/>
              </w:rPr>
            </w:pPr>
          </w:p>
          <w:p w14:paraId="2DD3D39E" w14:textId="77777777" w:rsidR="0050334D" w:rsidRDefault="0050334D" w:rsidP="003B542C">
            <w:pPr>
              <w:pStyle w:val="Prrafodelista"/>
              <w:ind w:left="1080"/>
              <w:jc w:val="both"/>
              <w:rPr>
                <w:rFonts w:ascii="Posterama" w:hAnsi="Posterama" w:cs="Posterama"/>
              </w:rPr>
            </w:pPr>
          </w:p>
          <w:p w14:paraId="326A270C" w14:textId="77777777" w:rsidR="0050334D" w:rsidRDefault="0050334D" w:rsidP="003B542C">
            <w:pPr>
              <w:pStyle w:val="Prrafodelista"/>
              <w:ind w:left="1080"/>
              <w:jc w:val="both"/>
              <w:rPr>
                <w:rFonts w:ascii="Posterama" w:hAnsi="Posterama" w:cs="Posterama"/>
              </w:rPr>
            </w:pPr>
          </w:p>
          <w:p w14:paraId="2D68B840" w14:textId="77777777" w:rsidR="0050334D" w:rsidRDefault="0050334D" w:rsidP="003B542C">
            <w:pPr>
              <w:pStyle w:val="Prrafodelista"/>
              <w:ind w:left="1080"/>
              <w:jc w:val="both"/>
              <w:rPr>
                <w:rFonts w:ascii="Posterama" w:hAnsi="Posterama" w:cs="Posterama"/>
              </w:rPr>
            </w:pPr>
          </w:p>
          <w:p w14:paraId="25712E44" w14:textId="77777777" w:rsidR="0050334D" w:rsidRDefault="0050334D" w:rsidP="003B542C">
            <w:pPr>
              <w:pStyle w:val="Prrafodelista"/>
              <w:ind w:left="1080"/>
              <w:jc w:val="both"/>
              <w:rPr>
                <w:rFonts w:ascii="Posterama" w:hAnsi="Posterama" w:cs="Posterama"/>
              </w:rPr>
            </w:pPr>
          </w:p>
          <w:p w14:paraId="0208B754" w14:textId="77777777" w:rsidR="0050334D" w:rsidRDefault="0050334D" w:rsidP="003B542C">
            <w:pPr>
              <w:pStyle w:val="Prrafodelista"/>
              <w:ind w:left="1080"/>
              <w:jc w:val="both"/>
              <w:rPr>
                <w:rFonts w:ascii="Posterama" w:hAnsi="Posterama" w:cs="Posterama"/>
              </w:rPr>
            </w:pPr>
          </w:p>
          <w:p w14:paraId="236DD614" w14:textId="77777777" w:rsidR="0050334D" w:rsidRDefault="0050334D" w:rsidP="003B542C">
            <w:pPr>
              <w:pStyle w:val="Prrafodelista"/>
              <w:ind w:left="1080"/>
              <w:jc w:val="both"/>
              <w:rPr>
                <w:rFonts w:ascii="Posterama" w:hAnsi="Posterama" w:cs="Posterama"/>
              </w:rPr>
            </w:pPr>
          </w:p>
          <w:p w14:paraId="47BA7876" w14:textId="77777777" w:rsidR="0050334D" w:rsidRDefault="0050334D" w:rsidP="003B542C">
            <w:pPr>
              <w:pStyle w:val="Prrafodelista"/>
              <w:ind w:left="1080"/>
              <w:jc w:val="both"/>
              <w:rPr>
                <w:rFonts w:ascii="Posterama" w:hAnsi="Posterama" w:cs="Posterama"/>
              </w:rPr>
            </w:pPr>
          </w:p>
          <w:p w14:paraId="57AC2460" w14:textId="77777777" w:rsidR="0050334D" w:rsidRDefault="0050334D" w:rsidP="003B542C">
            <w:pPr>
              <w:pStyle w:val="Prrafodelista"/>
              <w:ind w:left="1080"/>
              <w:jc w:val="both"/>
              <w:rPr>
                <w:rFonts w:ascii="Posterama" w:hAnsi="Posterama" w:cs="Posterama"/>
              </w:rPr>
            </w:pPr>
          </w:p>
          <w:p w14:paraId="01FC6B18" w14:textId="77777777" w:rsidR="0050334D" w:rsidRDefault="0050334D" w:rsidP="003B542C">
            <w:pPr>
              <w:pStyle w:val="Prrafodelista"/>
              <w:ind w:left="1080"/>
              <w:jc w:val="both"/>
              <w:rPr>
                <w:rFonts w:ascii="Posterama" w:hAnsi="Posterama" w:cs="Posterama"/>
              </w:rPr>
            </w:pPr>
          </w:p>
          <w:p w14:paraId="4BA520A1" w14:textId="77777777" w:rsidR="0050334D" w:rsidRDefault="0050334D" w:rsidP="003B542C">
            <w:pPr>
              <w:pStyle w:val="Prrafodelista"/>
              <w:ind w:left="1080"/>
              <w:jc w:val="both"/>
              <w:rPr>
                <w:rFonts w:ascii="Posterama" w:hAnsi="Posterama" w:cs="Posterama"/>
              </w:rPr>
            </w:pPr>
          </w:p>
          <w:p w14:paraId="18E1A113" w14:textId="77777777" w:rsidR="0050334D" w:rsidRDefault="0050334D" w:rsidP="003B542C">
            <w:pPr>
              <w:pStyle w:val="Prrafodelista"/>
              <w:ind w:left="1080"/>
              <w:jc w:val="both"/>
              <w:rPr>
                <w:rFonts w:ascii="Posterama" w:hAnsi="Posterama" w:cs="Posterama"/>
              </w:rPr>
            </w:pPr>
          </w:p>
          <w:p w14:paraId="22ED258E" w14:textId="77777777" w:rsidR="0050334D" w:rsidRDefault="0050334D" w:rsidP="003B542C">
            <w:pPr>
              <w:pStyle w:val="Prrafodelista"/>
              <w:ind w:left="1080"/>
              <w:jc w:val="both"/>
              <w:rPr>
                <w:rFonts w:ascii="Posterama" w:hAnsi="Posterama" w:cs="Posterama"/>
              </w:rPr>
            </w:pPr>
          </w:p>
          <w:p w14:paraId="7EC66F48" w14:textId="77777777" w:rsidR="0050334D" w:rsidRDefault="0050334D" w:rsidP="003B542C">
            <w:pPr>
              <w:pStyle w:val="Prrafodelista"/>
              <w:ind w:left="1080"/>
              <w:jc w:val="both"/>
              <w:rPr>
                <w:rFonts w:ascii="Posterama" w:hAnsi="Posterama" w:cs="Posterama"/>
              </w:rPr>
            </w:pPr>
          </w:p>
          <w:p w14:paraId="1DA80DED" w14:textId="77777777" w:rsidR="0050334D" w:rsidRDefault="0050334D" w:rsidP="003B542C">
            <w:pPr>
              <w:pStyle w:val="Prrafodelista"/>
              <w:ind w:left="1080"/>
              <w:jc w:val="both"/>
              <w:rPr>
                <w:rFonts w:ascii="Posterama" w:hAnsi="Posterama" w:cs="Posterama"/>
              </w:rPr>
            </w:pPr>
          </w:p>
          <w:p w14:paraId="532AFECF" w14:textId="77777777" w:rsidR="0050334D" w:rsidRDefault="0050334D" w:rsidP="003B542C">
            <w:pPr>
              <w:pStyle w:val="Prrafodelista"/>
              <w:ind w:left="1080"/>
              <w:jc w:val="both"/>
              <w:rPr>
                <w:rFonts w:ascii="Posterama" w:hAnsi="Posterama" w:cs="Posterama"/>
              </w:rPr>
            </w:pPr>
          </w:p>
          <w:p w14:paraId="337E3081" w14:textId="77777777" w:rsidR="0050334D" w:rsidRDefault="0050334D" w:rsidP="003B542C">
            <w:pPr>
              <w:pStyle w:val="Prrafodelista"/>
              <w:ind w:left="1080"/>
              <w:jc w:val="both"/>
              <w:rPr>
                <w:rFonts w:ascii="Posterama" w:hAnsi="Posterama" w:cs="Posterama"/>
              </w:rPr>
            </w:pPr>
          </w:p>
          <w:p w14:paraId="0B178E85" w14:textId="77777777" w:rsidR="0050334D" w:rsidRDefault="0050334D" w:rsidP="003B542C">
            <w:pPr>
              <w:pStyle w:val="Prrafodelista"/>
              <w:ind w:left="1080"/>
              <w:jc w:val="both"/>
              <w:rPr>
                <w:rFonts w:ascii="Posterama" w:hAnsi="Posterama" w:cs="Posterama"/>
              </w:rPr>
            </w:pPr>
          </w:p>
          <w:p w14:paraId="21C34D00" w14:textId="77777777" w:rsidR="0050334D" w:rsidRDefault="0050334D" w:rsidP="003B542C">
            <w:pPr>
              <w:pStyle w:val="Prrafodelista"/>
              <w:ind w:left="1080"/>
              <w:jc w:val="both"/>
              <w:rPr>
                <w:rFonts w:ascii="Posterama" w:hAnsi="Posterama" w:cs="Posterama"/>
              </w:rPr>
            </w:pPr>
          </w:p>
          <w:p w14:paraId="5C6DB3D1" w14:textId="77777777" w:rsidR="0050334D" w:rsidRDefault="0050334D" w:rsidP="003B542C">
            <w:pPr>
              <w:pStyle w:val="Prrafodelista"/>
              <w:ind w:left="1080"/>
              <w:jc w:val="both"/>
              <w:rPr>
                <w:rFonts w:ascii="Posterama" w:hAnsi="Posterama" w:cs="Posterama"/>
              </w:rPr>
            </w:pPr>
          </w:p>
          <w:p w14:paraId="77984951" w14:textId="77777777" w:rsidR="0050334D" w:rsidRDefault="0050334D" w:rsidP="003B542C">
            <w:pPr>
              <w:pStyle w:val="Prrafodelista"/>
              <w:ind w:left="1080"/>
              <w:jc w:val="both"/>
              <w:rPr>
                <w:rFonts w:ascii="Posterama" w:hAnsi="Posterama" w:cs="Posterama"/>
              </w:rPr>
            </w:pPr>
          </w:p>
          <w:p w14:paraId="284193F3" w14:textId="77777777" w:rsidR="0050334D" w:rsidRDefault="0050334D" w:rsidP="003B542C">
            <w:pPr>
              <w:pStyle w:val="Prrafodelista"/>
              <w:ind w:left="1080"/>
              <w:jc w:val="both"/>
              <w:rPr>
                <w:rFonts w:ascii="Posterama" w:hAnsi="Posterama" w:cs="Posterama"/>
              </w:rPr>
            </w:pPr>
          </w:p>
          <w:p w14:paraId="76D59DED" w14:textId="77777777" w:rsidR="0050334D" w:rsidRDefault="0050334D" w:rsidP="003B542C">
            <w:pPr>
              <w:pStyle w:val="Prrafodelista"/>
              <w:ind w:left="1080"/>
              <w:jc w:val="both"/>
              <w:rPr>
                <w:rFonts w:ascii="Posterama" w:hAnsi="Posterama" w:cs="Posterama"/>
              </w:rPr>
            </w:pPr>
          </w:p>
          <w:p w14:paraId="7C188654" w14:textId="77777777" w:rsidR="0050334D" w:rsidRDefault="0050334D" w:rsidP="003B542C">
            <w:pPr>
              <w:pStyle w:val="Prrafodelista"/>
              <w:ind w:left="1080"/>
              <w:jc w:val="both"/>
              <w:rPr>
                <w:rFonts w:ascii="Posterama" w:hAnsi="Posterama" w:cs="Posterama"/>
              </w:rPr>
            </w:pPr>
          </w:p>
          <w:p w14:paraId="53E640D2" w14:textId="77777777" w:rsidR="0050334D" w:rsidRDefault="0050334D" w:rsidP="003B542C">
            <w:pPr>
              <w:pStyle w:val="Prrafodelista"/>
              <w:ind w:left="1080"/>
              <w:jc w:val="both"/>
              <w:rPr>
                <w:rFonts w:ascii="Posterama" w:hAnsi="Posterama" w:cs="Posterama"/>
              </w:rPr>
            </w:pPr>
          </w:p>
          <w:p w14:paraId="43519F51" w14:textId="77777777" w:rsidR="0050334D" w:rsidRDefault="0050334D" w:rsidP="003B542C">
            <w:pPr>
              <w:pStyle w:val="Prrafodelista"/>
              <w:ind w:left="1080"/>
              <w:jc w:val="both"/>
              <w:rPr>
                <w:rFonts w:ascii="Posterama" w:hAnsi="Posterama" w:cs="Posterama"/>
              </w:rPr>
            </w:pPr>
          </w:p>
          <w:p w14:paraId="2D59B6E6" w14:textId="77777777" w:rsidR="0050334D" w:rsidRDefault="0050334D" w:rsidP="003B542C">
            <w:pPr>
              <w:pStyle w:val="Prrafodelista"/>
              <w:ind w:left="1080"/>
              <w:jc w:val="both"/>
              <w:rPr>
                <w:rFonts w:ascii="Posterama" w:hAnsi="Posterama" w:cs="Posterama"/>
              </w:rPr>
            </w:pPr>
          </w:p>
          <w:p w14:paraId="65CA728A" w14:textId="77777777" w:rsidR="0050334D" w:rsidRDefault="0050334D" w:rsidP="003B542C">
            <w:pPr>
              <w:pStyle w:val="Prrafodelista"/>
              <w:ind w:left="1080"/>
              <w:jc w:val="both"/>
              <w:rPr>
                <w:rFonts w:ascii="Posterama" w:hAnsi="Posterama" w:cs="Posterama"/>
              </w:rPr>
            </w:pPr>
          </w:p>
          <w:p w14:paraId="229901EF" w14:textId="77777777" w:rsidR="0050334D" w:rsidRDefault="0050334D" w:rsidP="003B542C">
            <w:pPr>
              <w:pStyle w:val="Prrafodelista"/>
              <w:ind w:left="1080"/>
              <w:jc w:val="both"/>
              <w:rPr>
                <w:rFonts w:ascii="Posterama" w:hAnsi="Posterama" w:cs="Posterama"/>
              </w:rPr>
            </w:pPr>
          </w:p>
          <w:p w14:paraId="62EBF395" w14:textId="77777777" w:rsidR="0050334D" w:rsidRDefault="0050334D" w:rsidP="003B542C">
            <w:pPr>
              <w:pStyle w:val="Prrafodelista"/>
              <w:ind w:left="1080"/>
              <w:jc w:val="both"/>
              <w:rPr>
                <w:rFonts w:ascii="Posterama" w:hAnsi="Posterama" w:cs="Posterama"/>
              </w:rPr>
            </w:pPr>
          </w:p>
          <w:p w14:paraId="10EC7918" w14:textId="77777777" w:rsidR="0050334D" w:rsidRDefault="0050334D" w:rsidP="003B542C">
            <w:pPr>
              <w:pStyle w:val="Prrafodelista"/>
              <w:ind w:left="1080"/>
              <w:jc w:val="both"/>
              <w:rPr>
                <w:rFonts w:ascii="Posterama" w:hAnsi="Posterama" w:cs="Posterama"/>
              </w:rPr>
            </w:pPr>
          </w:p>
          <w:p w14:paraId="5AEE38A7" w14:textId="77777777" w:rsidR="0050334D" w:rsidRDefault="0050334D" w:rsidP="003B542C">
            <w:pPr>
              <w:pStyle w:val="Prrafodelista"/>
              <w:ind w:left="1080"/>
              <w:jc w:val="both"/>
              <w:rPr>
                <w:rFonts w:ascii="Posterama" w:hAnsi="Posterama" w:cs="Posterama"/>
              </w:rPr>
            </w:pPr>
          </w:p>
          <w:p w14:paraId="00003B95" w14:textId="77777777" w:rsidR="0050334D" w:rsidRDefault="0050334D" w:rsidP="003B542C">
            <w:pPr>
              <w:pStyle w:val="Prrafodelista"/>
              <w:ind w:left="1080"/>
              <w:jc w:val="both"/>
              <w:rPr>
                <w:rFonts w:ascii="Posterama" w:hAnsi="Posterama" w:cs="Posterama"/>
              </w:rPr>
            </w:pPr>
          </w:p>
          <w:p w14:paraId="23FA7F99" w14:textId="77777777" w:rsidR="0050334D" w:rsidRDefault="0050334D" w:rsidP="003B542C">
            <w:pPr>
              <w:pStyle w:val="Prrafodelista"/>
              <w:ind w:left="1080"/>
              <w:jc w:val="both"/>
              <w:rPr>
                <w:rFonts w:ascii="Posterama" w:hAnsi="Posterama" w:cs="Posterama"/>
              </w:rPr>
            </w:pPr>
          </w:p>
          <w:p w14:paraId="5BFDDA76" w14:textId="77777777" w:rsidR="0050334D" w:rsidRDefault="0050334D" w:rsidP="003B542C">
            <w:pPr>
              <w:pStyle w:val="Prrafodelista"/>
              <w:ind w:left="1080"/>
              <w:jc w:val="both"/>
              <w:rPr>
                <w:rFonts w:ascii="Posterama" w:hAnsi="Posterama" w:cs="Posterama"/>
              </w:rPr>
            </w:pPr>
          </w:p>
          <w:p w14:paraId="34B2CC3E" w14:textId="77777777" w:rsidR="0050334D" w:rsidRDefault="0050334D" w:rsidP="003B542C">
            <w:pPr>
              <w:pStyle w:val="Prrafodelista"/>
              <w:ind w:left="1080"/>
              <w:jc w:val="both"/>
              <w:rPr>
                <w:rFonts w:ascii="Posterama" w:hAnsi="Posterama" w:cs="Posterama"/>
              </w:rPr>
            </w:pPr>
          </w:p>
          <w:p w14:paraId="4A52252A" w14:textId="77777777" w:rsidR="0050334D" w:rsidRDefault="0050334D" w:rsidP="003B542C">
            <w:pPr>
              <w:pStyle w:val="Prrafodelista"/>
              <w:ind w:left="1080"/>
              <w:jc w:val="both"/>
              <w:rPr>
                <w:rFonts w:ascii="Posterama" w:hAnsi="Posterama" w:cs="Posterama"/>
              </w:rPr>
            </w:pPr>
          </w:p>
          <w:p w14:paraId="4C689067" w14:textId="77777777" w:rsidR="0050334D" w:rsidRDefault="0050334D" w:rsidP="003B542C">
            <w:pPr>
              <w:pStyle w:val="Prrafodelista"/>
              <w:ind w:left="1080"/>
              <w:jc w:val="both"/>
              <w:rPr>
                <w:rFonts w:ascii="Posterama" w:hAnsi="Posterama" w:cs="Posterama"/>
              </w:rPr>
            </w:pPr>
          </w:p>
          <w:p w14:paraId="62789895" w14:textId="77777777" w:rsidR="0050334D" w:rsidRDefault="0050334D" w:rsidP="003B542C">
            <w:pPr>
              <w:pStyle w:val="Prrafodelista"/>
              <w:ind w:left="1080"/>
              <w:jc w:val="both"/>
              <w:rPr>
                <w:rFonts w:ascii="Posterama" w:hAnsi="Posterama" w:cs="Posterama"/>
              </w:rPr>
            </w:pPr>
          </w:p>
          <w:p w14:paraId="47826BD0" w14:textId="77777777" w:rsidR="0050334D" w:rsidRDefault="0050334D" w:rsidP="003B542C">
            <w:pPr>
              <w:pStyle w:val="Prrafodelista"/>
              <w:ind w:left="1080"/>
              <w:jc w:val="both"/>
              <w:rPr>
                <w:rFonts w:ascii="Posterama" w:hAnsi="Posterama" w:cs="Posterama"/>
              </w:rPr>
            </w:pPr>
          </w:p>
          <w:p w14:paraId="716EE2AD" w14:textId="77777777" w:rsidR="0050334D" w:rsidRDefault="0050334D" w:rsidP="003B542C">
            <w:pPr>
              <w:pStyle w:val="Prrafodelista"/>
              <w:ind w:left="1080"/>
              <w:jc w:val="both"/>
              <w:rPr>
                <w:rFonts w:ascii="Posterama" w:hAnsi="Posterama" w:cs="Posterama"/>
              </w:rPr>
            </w:pPr>
          </w:p>
          <w:p w14:paraId="45FAF810" w14:textId="77777777" w:rsidR="0050334D" w:rsidRDefault="0050334D" w:rsidP="003B542C">
            <w:pPr>
              <w:pStyle w:val="Prrafodelista"/>
              <w:ind w:left="1080"/>
              <w:jc w:val="both"/>
              <w:rPr>
                <w:rFonts w:ascii="Posterama" w:hAnsi="Posterama" w:cs="Posterama"/>
              </w:rPr>
            </w:pPr>
          </w:p>
          <w:p w14:paraId="480B6956" w14:textId="77777777" w:rsidR="0050334D" w:rsidRDefault="0050334D" w:rsidP="003B542C">
            <w:pPr>
              <w:pStyle w:val="Prrafodelista"/>
              <w:ind w:left="1080"/>
              <w:jc w:val="both"/>
              <w:rPr>
                <w:rFonts w:ascii="Posterama" w:hAnsi="Posterama" w:cs="Posterama"/>
              </w:rPr>
            </w:pPr>
          </w:p>
          <w:p w14:paraId="78D4D4D1" w14:textId="77777777" w:rsidR="0050334D" w:rsidRDefault="0050334D" w:rsidP="003B542C">
            <w:pPr>
              <w:pStyle w:val="Prrafodelista"/>
              <w:ind w:left="1080"/>
              <w:jc w:val="both"/>
              <w:rPr>
                <w:rFonts w:ascii="Posterama" w:hAnsi="Posterama" w:cs="Posterama"/>
              </w:rPr>
            </w:pPr>
          </w:p>
          <w:p w14:paraId="17F54832" w14:textId="77777777" w:rsidR="0050334D" w:rsidRDefault="0050334D" w:rsidP="003B542C">
            <w:pPr>
              <w:pStyle w:val="Prrafodelista"/>
              <w:ind w:left="1080"/>
              <w:jc w:val="both"/>
              <w:rPr>
                <w:rFonts w:ascii="Posterama" w:hAnsi="Posterama" w:cs="Posterama"/>
              </w:rPr>
            </w:pPr>
          </w:p>
          <w:p w14:paraId="37DF59CA" w14:textId="77777777" w:rsidR="0050334D" w:rsidRDefault="0050334D" w:rsidP="003B542C">
            <w:pPr>
              <w:pStyle w:val="Prrafodelista"/>
              <w:ind w:left="1080"/>
              <w:jc w:val="both"/>
              <w:rPr>
                <w:rFonts w:ascii="Posterama" w:hAnsi="Posterama" w:cs="Posterama"/>
              </w:rPr>
            </w:pPr>
          </w:p>
          <w:p w14:paraId="0E8479FF" w14:textId="77777777" w:rsidR="0050334D" w:rsidRDefault="0050334D" w:rsidP="003B542C">
            <w:pPr>
              <w:pStyle w:val="Prrafodelista"/>
              <w:ind w:left="1080"/>
              <w:jc w:val="both"/>
              <w:rPr>
                <w:rFonts w:ascii="Posterama" w:hAnsi="Posterama" w:cs="Posterama"/>
              </w:rPr>
            </w:pPr>
          </w:p>
          <w:p w14:paraId="0B48D66D" w14:textId="77777777" w:rsidR="0050334D" w:rsidRDefault="0050334D" w:rsidP="003B542C">
            <w:pPr>
              <w:pStyle w:val="Prrafodelista"/>
              <w:ind w:left="1080"/>
              <w:jc w:val="both"/>
              <w:rPr>
                <w:rFonts w:ascii="Posterama" w:hAnsi="Posterama" w:cs="Posterama"/>
              </w:rPr>
            </w:pPr>
          </w:p>
          <w:p w14:paraId="0456BC36" w14:textId="77777777" w:rsidR="0050334D" w:rsidRDefault="0050334D" w:rsidP="003B542C">
            <w:pPr>
              <w:pStyle w:val="Prrafodelista"/>
              <w:ind w:left="1080"/>
              <w:jc w:val="both"/>
              <w:rPr>
                <w:rFonts w:ascii="Posterama" w:hAnsi="Posterama" w:cs="Posterama"/>
              </w:rPr>
            </w:pPr>
          </w:p>
          <w:p w14:paraId="0E7F2854" w14:textId="77777777" w:rsidR="0050334D" w:rsidRDefault="0050334D" w:rsidP="003B542C">
            <w:pPr>
              <w:pStyle w:val="Prrafodelista"/>
              <w:ind w:left="1080"/>
              <w:jc w:val="both"/>
              <w:rPr>
                <w:rFonts w:ascii="Posterama" w:hAnsi="Posterama" w:cs="Posterama"/>
              </w:rPr>
            </w:pPr>
          </w:p>
          <w:p w14:paraId="3F3AE7A5" w14:textId="77777777" w:rsidR="0050334D" w:rsidRDefault="0050334D" w:rsidP="003B542C">
            <w:pPr>
              <w:pStyle w:val="Prrafodelista"/>
              <w:ind w:left="1080"/>
              <w:jc w:val="both"/>
              <w:rPr>
                <w:rFonts w:ascii="Posterama" w:hAnsi="Posterama" w:cs="Posterama"/>
              </w:rPr>
            </w:pPr>
          </w:p>
          <w:p w14:paraId="51D58992" w14:textId="77777777" w:rsidR="0050334D" w:rsidRDefault="0050334D" w:rsidP="003B542C">
            <w:pPr>
              <w:pStyle w:val="Prrafodelista"/>
              <w:ind w:left="1080"/>
              <w:jc w:val="both"/>
              <w:rPr>
                <w:rFonts w:ascii="Posterama" w:hAnsi="Posterama" w:cs="Posterama"/>
              </w:rPr>
            </w:pPr>
          </w:p>
          <w:p w14:paraId="080B7DB5" w14:textId="77777777" w:rsidR="0050334D" w:rsidRDefault="0050334D" w:rsidP="003B542C">
            <w:pPr>
              <w:pStyle w:val="Prrafodelista"/>
              <w:ind w:left="1080"/>
              <w:jc w:val="both"/>
              <w:rPr>
                <w:rFonts w:ascii="Posterama" w:hAnsi="Posterama" w:cs="Posterama"/>
              </w:rPr>
            </w:pPr>
          </w:p>
          <w:p w14:paraId="3BE25029" w14:textId="77777777" w:rsidR="0050334D" w:rsidRDefault="0050334D" w:rsidP="003B542C">
            <w:pPr>
              <w:pStyle w:val="Prrafodelista"/>
              <w:ind w:left="1080"/>
              <w:jc w:val="both"/>
              <w:rPr>
                <w:rFonts w:ascii="Posterama" w:hAnsi="Posterama" w:cs="Posterama"/>
              </w:rPr>
            </w:pPr>
          </w:p>
          <w:p w14:paraId="742A12B4" w14:textId="77777777" w:rsidR="0050334D" w:rsidRDefault="0050334D" w:rsidP="003B542C">
            <w:pPr>
              <w:pStyle w:val="Prrafodelista"/>
              <w:ind w:left="1080"/>
              <w:jc w:val="both"/>
              <w:rPr>
                <w:rFonts w:ascii="Posterama" w:hAnsi="Posterama" w:cs="Posterama"/>
              </w:rPr>
            </w:pPr>
          </w:p>
          <w:p w14:paraId="0D1C6D1E" w14:textId="77777777" w:rsidR="0050334D" w:rsidRDefault="0050334D" w:rsidP="003B542C">
            <w:pPr>
              <w:pStyle w:val="Prrafodelista"/>
              <w:ind w:left="1080"/>
              <w:jc w:val="both"/>
              <w:rPr>
                <w:rFonts w:ascii="Posterama" w:hAnsi="Posterama" w:cs="Posterama"/>
              </w:rPr>
            </w:pPr>
          </w:p>
          <w:p w14:paraId="1692D6C4" w14:textId="77777777" w:rsidR="0050334D" w:rsidRDefault="0050334D" w:rsidP="003B542C">
            <w:pPr>
              <w:pStyle w:val="Prrafodelista"/>
              <w:ind w:left="1080"/>
              <w:jc w:val="both"/>
              <w:rPr>
                <w:rFonts w:ascii="Posterama" w:hAnsi="Posterama" w:cs="Posterama"/>
              </w:rPr>
            </w:pPr>
          </w:p>
          <w:p w14:paraId="1A45DFE4" w14:textId="77777777" w:rsidR="0050334D" w:rsidRDefault="0050334D" w:rsidP="003B542C">
            <w:pPr>
              <w:pStyle w:val="Prrafodelista"/>
              <w:ind w:left="1080"/>
              <w:jc w:val="both"/>
              <w:rPr>
                <w:rFonts w:ascii="Posterama" w:hAnsi="Posterama" w:cs="Posterama"/>
              </w:rPr>
            </w:pPr>
          </w:p>
          <w:p w14:paraId="05AAFAA2" w14:textId="77777777" w:rsidR="0050334D" w:rsidRDefault="0050334D" w:rsidP="003B542C">
            <w:pPr>
              <w:pStyle w:val="Prrafodelista"/>
              <w:ind w:left="1080"/>
              <w:jc w:val="both"/>
              <w:rPr>
                <w:rFonts w:ascii="Posterama" w:hAnsi="Posterama" w:cs="Posterama"/>
              </w:rPr>
            </w:pPr>
          </w:p>
          <w:p w14:paraId="0B5DD34D" w14:textId="77777777" w:rsidR="0050334D" w:rsidRDefault="0050334D" w:rsidP="003B542C">
            <w:pPr>
              <w:pStyle w:val="Prrafodelista"/>
              <w:ind w:left="1080"/>
              <w:jc w:val="both"/>
              <w:rPr>
                <w:rFonts w:ascii="Posterama" w:hAnsi="Posterama" w:cs="Posterama"/>
              </w:rPr>
            </w:pPr>
          </w:p>
          <w:p w14:paraId="297FD829" w14:textId="77777777" w:rsidR="0050334D" w:rsidRDefault="0050334D" w:rsidP="003B542C">
            <w:pPr>
              <w:pStyle w:val="Prrafodelista"/>
              <w:ind w:left="1080"/>
              <w:jc w:val="both"/>
              <w:rPr>
                <w:rFonts w:ascii="Posterama" w:hAnsi="Posterama" w:cs="Posterama"/>
              </w:rPr>
            </w:pPr>
          </w:p>
          <w:p w14:paraId="289476A9" w14:textId="77777777" w:rsidR="0050334D" w:rsidRDefault="0050334D" w:rsidP="003B542C">
            <w:pPr>
              <w:pStyle w:val="Prrafodelista"/>
              <w:ind w:left="1080"/>
              <w:jc w:val="both"/>
              <w:rPr>
                <w:rFonts w:ascii="Posterama" w:hAnsi="Posterama" w:cs="Posterama"/>
              </w:rPr>
            </w:pPr>
          </w:p>
          <w:p w14:paraId="6298FC19" w14:textId="77777777" w:rsidR="0050334D" w:rsidRDefault="0050334D" w:rsidP="003B542C">
            <w:pPr>
              <w:pStyle w:val="Prrafodelista"/>
              <w:ind w:left="1080"/>
              <w:jc w:val="both"/>
              <w:rPr>
                <w:rFonts w:ascii="Posterama" w:hAnsi="Posterama" w:cs="Posterama"/>
              </w:rPr>
            </w:pPr>
          </w:p>
          <w:p w14:paraId="220C2898" w14:textId="77777777" w:rsidR="0050334D" w:rsidRDefault="0050334D" w:rsidP="003B542C">
            <w:pPr>
              <w:pStyle w:val="Prrafodelista"/>
              <w:ind w:left="1080"/>
              <w:jc w:val="both"/>
              <w:rPr>
                <w:rFonts w:ascii="Posterama" w:hAnsi="Posterama" w:cs="Posterama"/>
              </w:rPr>
            </w:pPr>
          </w:p>
          <w:p w14:paraId="477E1D12" w14:textId="77777777" w:rsidR="0050334D" w:rsidRDefault="0050334D" w:rsidP="003B542C">
            <w:pPr>
              <w:pStyle w:val="Prrafodelista"/>
              <w:ind w:left="1080"/>
              <w:jc w:val="both"/>
              <w:rPr>
                <w:rFonts w:ascii="Posterama" w:hAnsi="Posterama" w:cs="Posterama"/>
              </w:rPr>
            </w:pPr>
          </w:p>
          <w:p w14:paraId="4C2E0AD0" w14:textId="77777777" w:rsidR="0050334D" w:rsidRDefault="0050334D" w:rsidP="003B542C">
            <w:pPr>
              <w:pStyle w:val="Prrafodelista"/>
              <w:ind w:left="1080"/>
              <w:jc w:val="both"/>
              <w:rPr>
                <w:rFonts w:ascii="Posterama" w:hAnsi="Posterama" w:cs="Posterama"/>
              </w:rPr>
            </w:pPr>
          </w:p>
          <w:p w14:paraId="1D61AE26" w14:textId="77777777" w:rsidR="0050334D" w:rsidRDefault="0050334D" w:rsidP="003B542C">
            <w:pPr>
              <w:pStyle w:val="Prrafodelista"/>
              <w:ind w:left="1080"/>
              <w:jc w:val="both"/>
              <w:rPr>
                <w:rFonts w:ascii="Posterama" w:hAnsi="Posterama" w:cs="Posterama"/>
              </w:rPr>
            </w:pPr>
          </w:p>
          <w:p w14:paraId="4762A073" w14:textId="77777777" w:rsidR="0050334D" w:rsidRDefault="0050334D" w:rsidP="003B542C">
            <w:pPr>
              <w:pStyle w:val="Prrafodelista"/>
              <w:ind w:left="1080"/>
              <w:jc w:val="both"/>
              <w:rPr>
                <w:rFonts w:ascii="Posterama" w:hAnsi="Posterama" w:cs="Posterama"/>
              </w:rPr>
            </w:pPr>
          </w:p>
          <w:p w14:paraId="2DB241E8" w14:textId="77777777" w:rsidR="0050334D" w:rsidRDefault="0050334D" w:rsidP="003B542C">
            <w:pPr>
              <w:pStyle w:val="Prrafodelista"/>
              <w:ind w:left="1080"/>
              <w:jc w:val="both"/>
              <w:rPr>
                <w:rFonts w:ascii="Posterama" w:hAnsi="Posterama" w:cs="Posterama"/>
              </w:rPr>
            </w:pPr>
          </w:p>
          <w:p w14:paraId="2A972ADD" w14:textId="77777777" w:rsidR="0050334D" w:rsidRDefault="0050334D" w:rsidP="003B542C">
            <w:pPr>
              <w:pStyle w:val="Prrafodelista"/>
              <w:ind w:left="1080"/>
              <w:jc w:val="both"/>
              <w:rPr>
                <w:rFonts w:ascii="Posterama" w:hAnsi="Posterama" w:cs="Posterama"/>
              </w:rPr>
            </w:pPr>
          </w:p>
          <w:p w14:paraId="04542200" w14:textId="77777777" w:rsidR="0050334D" w:rsidRDefault="0050334D" w:rsidP="003B542C">
            <w:pPr>
              <w:pStyle w:val="Prrafodelista"/>
              <w:ind w:left="1080"/>
              <w:jc w:val="both"/>
              <w:rPr>
                <w:rFonts w:ascii="Posterama" w:hAnsi="Posterama" w:cs="Posterama"/>
              </w:rPr>
            </w:pPr>
          </w:p>
          <w:p w14:paraId="2AA918F1" w14:textId="7405B92C" w:rsidR="0050334D" w:rsidRDefault="0050334D" w:rsidP="003B542C">
            <w:pPr>
              <w:pStyle w:val="Prrafodelista"/>
              <w:ind w:left="1080"/>
              <w:jc w:val="both"/>
              <w:rPr>
                <w:rFonts w:ascii="Posterama" w:hAnsi="Posterama" w:cs="Posterama"/>
              </w:rPr>
            </w:pPr>
          </w:p>
          <w:p w14:paraId="1A9DB0CB" w14:textId="2E940D20" w:rsidR="00E845A8" w:rsidRDefault="00E845A8" w:rsidP="003B542C">
            <w:pPr>
              <w:pStyle w:val="Prrafodelista"/>
              <w:ind w:left="1080"/>
              <w:jc w:val="both"/>
              <w:rPr>
                <w:rFonts w:ascii="Posterama" w:hAnsi="Posterama" w:cs="Posterama"/>
              </w:rPr>
            </w:pPr>
          </w:p>
          <w:p w14:paraId="00C85301" w14:textId="77777777" w:rsidR="00E845A8" w:rsidRDefault="00E845A8" w:rsidP="003B542C">
            <w:pPr>
              <w:pStyle w:val="Prrafodelista"/>
              <w:ind w:left="1080"/>
              <w:jc w:val="both"/>
              <w:rPr>
                <w:rFonts w:ascii="Posterama" w:hAnsi="Posterama" w:cs="Posterama"/>
              </w:rPr>
            </w:pPr>
          </w:p>
          <w:p w14:paraId="342E9F35" w14:textId="25BBD109" w:rsidR="0050334D" w:rsidRDefault="0050334D" w:rsidP="003B542C">
            <w:pPr>
              <w:pStyle w:val="Prrafodelista"/>
              <w:ind w:left="1080"/>
              <w:jc w:val="both"/>
              <w:rPr>
                <w:rFonts w:ascii="Posterama" w:hAnsi="Posterama" w:cs="Posterama"/>
              </w:rPr>
            </w:pPr>
          </w:p>
          <w:p w14:paraId="314F02BD" w14:textId="77777777" w:rsidR="00245E6C" w:rsidRDefault="00245E6C" w:rsidP="003B542C">
            <w:pPr>
              <w:pStyle w:val="Prrafodelista"/>
              <w:ind w:left="1080"/>
              <w:jc w:val="both"/>
              <w:rPr>
                <w:rFonts w:ascii="Posterama" w:hAnsi="Posterama" w:cs="Posterama"/>
              </w:rPr>
            </w:pPr>
          </w:p>
          <w:p w14:paraId="732BD0E3" w14:textId="77777777" w:rsidR="0050334D" w:rsidRPr="00531DEA" w:rsidRDefault="0050334D" w:rsidP="003B542C">
            <w:pPr>
              <w:jc w:val="both"/>
              <w:rPr>
                <w:rFonts w:ascii="Posterama" w:hAnsi="Posterama" w:cs="Posterama"/>
                <w:b/>
                <w:bCs/>
              </w:rPr>
            </w:pPr>
            <w:r w:rsidRPr="00531DEA">
              <w:rPr>
                <w:rFonts w:ascii="Posterama" w:hAnsi="Posterama" w:cs="Posterama"/>
              </w:rPr>
              <w:t xml:space="preserve"> A quien cometa el delito de feminicidio se le impondrán de</w:t>
            </w:r>
            <w:r w:rsidRPr="00531DEA">
              <w:rPr>
                <w:rFonts w:ascii="Posterama" w:hAnsi="Posterama" w:cs="Posterama"/>
                <w:b/>
                <w:bCs/>
              </w:rPr>
              <w:t xml:space="preserve"> </w:t>
            </w:r>
            <w:r>
              <w:rPr>
                <w:rFonts w:ascii="Posterama" w:hAnsi="Posterama" w:cs="Posterama"/>
                <w:b/>
                <w:bCs/>
              </w:rPr>
              <w:t>treinta y cinco</w:t>
            </w:r>
            <w:r w:rsidRPr="00531DEA">
              <w:rPr>
                <w:rFonts w:ascii="Posterama" w:hAnsi="Posterama" w:cs="Posterama"/>
              </w:rPr>
              <w:t xml:space="preserve"> a </w:t>
            </w:r>
            <w:r>
              <w:rPr>
                <w:rFonts w:ascii="Posterama" w:hAnsi="Posterama" w:cs="Posterama"/>
                <w:b/>
                <w:bCs/>
              </w:rPr>
              <w:t>cincuenta</w:t>
            </w:r>
            <w:r>
              <w:rPr>
                <w:rFonts w:ascii="Posterama" w:hAnsi="Posterama" w:cs="Posterama"/>
              </w:rPr>
              <w:t xml:space="preserve"> </w:t>
            </w:r>
            <w:r w:rsidRPr="00531DEA">
              <w:rPr>
                <w:rFonts w:ascii="Posterama" w:hAnsi="Posterama" w:cs="Posterama"/>
              </w:rPr>
              <w:t xml:space="preserve">años de prisión y </w:t>
            </w:r>
            <w:r>
              <w:rPr>
                <w:rFonts w:ascii="Posterama" w:hAnsi="Posterama" w:cs="Posterama"/>
              </w:rPr>
              <w:t xml:space="preserve">multa </w:t>
            </w:r>
            <w:r w:rsidRPr="00531DEA">
              <w:rPr>
                <w:rFonts w:ascii="Posterama" w:hAnsi="Posterama" w:cs="Posterama"/>
              </w:rPr>
              <w:t xml:space="preserve">de </w:t>
            </w:r>
            <w:r w:rsidRPr="00531DEA">
              <w:rPr>
                <w:rFonts w:ascii="Posterama" w:hAnsi="Posterama" w:cs="Posterama"/>
                <w:b/>
                <w:bCs/>
              </w:rPr>
              <w:t>dos mil</w:t>
            </w:r>
            <w:r w:rsidRPr="00531DEA">
              <w:rPr>
                <w:rFonts w:ascii="Posterama" w:hAnsi="Posterama" w:cs="Posterama"/>
              </w:rPr>
              <w:t xml:space="preserve"> a </w:t>
            </w:r>
            <w:r w:rsidRPr="00531DEA">
              <w:rPr>
                <w:rFonts w:ascii="Posterama" w:hAnsi="Posterama" w:cs="Posterama"/>
                <w:b/>
                <w:bCs/>
              </w:rPr>
              <w:t>tres mil quinient</w:t>
            </w:r>
            <w:r>
              <w:rPr>
                <w:rFonts w:ascii="Posterama" w:hAnsi="Posterama" w:cs="Posterama"/>
                <w:b/>
                <w:bCs/>
              </w:rPr>
              <w:t>a</w:t>
            </w:r>
            <w:r w:rsidRPr="00531DEA">
              <w:rPr>
                <w:rFonts w:ascii="Posterama" w:hAnsi="Posterama" w:cs="Posterama"/>
                <w:b/>
                <w:bCs/>
              </w:rPr>
              <w:t>s</w:t>
            </w:r>
            <w:r w:rsidRPr="00531DEA">
              <w:rPr>
                <w:rFonts w:ascii="Posterama" w:hAnsi="Posterama" w:cs="Posterama"/>
              </w:rPr>
              <w:t xml:space="preserve"> </w:t>
            </w:r>
            <w:r w:rsidRPr="00531DEA">
              <w:rPr>
                <w:rFonts w:ascii="Posterama" w:hAnsi="Posterama" w:cs="Posterama"/>
                <w:b/>
                <w:bCs/>
              </w:rPr>
              <w:t xml:space="preserve">veces la Unidad de Medida y Actualización. </w:t>
            </w:r>
          </w:p>
          <w:p w14:paraId="72F991F8" w14:textId="39BD5823" w:rsidR="0050334D" w:rsidRDefault="0050334D" w:rsidP="003B542C">
            <w:pPr>
              <w:jc w:val="both"/>
              <w:rPr>
                <w:rFonts w:ascii="Posterama" w:hAnsi="Posterama" w:cs="Posterama"/>
              </w:rPr>
            </w:pPr>
          </w:p>
          <w:p w14:paraId="6B61BA85" w14:textId="77777777" w:rsidR="0050334D" w:rsidRDefault="0050334D" w:rsidP="003B542C">
            <w:pPr>
              <w:jc w:val="both"/>
              <w:rPr>
                <w:rFonts w:ascii="Posterama" w:hAnsi="Posterama" w:cs="Posterama"/>
              </w:rPr>
            </w:pPr>
            <w:r>
              <w:rPr>
                <w:rFonts w:ascii="Posterama" w:hAnsi="Posterama" w:cs="Posterama"/>
              </w:rPr>
              <w:t>…</w:t>
            </w:r>
          </w:p>
          <w:p w14:paraId="1F3D8205" w14:textId="77777777" w:rsidR="0050334D" w:rsidRDefault="0050334D" w:rsidP="003B542C">
            <w:pPr>
              <w:jc w:val="both"/>
              <w:rPr>
                <w:rFonts w:ascii="Posterama" w:hAnsi="Posterama" w:cs="Posterama"/>
              </w:rPr>
            </w:pPr>
          </w:p>
          <w:p w14:paraId="15B1BD7B" w14:textId="77777777" w:rsidR="0050334D" w:rsidRDefault="0050334D" w:rsidP="003B542C">
            <w:pPr>
              <w:jc w:val="both"/>
              <w:rPr>
                <w:rFonts w:ascii="Posterama" w:hAnsi="Posterama" w:cs="Posterama"/>
              </w:rPr>
            </w:pPr>
          </w:p>
          <w:p w14:paraId="5EBECBFB" w14:textId="77777777" w:rsidR="0050334D" w:rsidRDefault="0050334D" w:rsidP="003B542C">
            <w:pPr>
              <w:jc w:val="both"/>
              <w:rPr>
                <w:rFonts w:ascii="Posterama" w:hAnsi="Posterama" w:cs="Posterama"/>
              </w:rPr>
            </w:pPr>
          </w:p>
          <w:p w14:paraId="5EF181A1" w14:textId="77777777" w:rsidR="0050334D" w:rsidRDefault="0050334D" w:rsidP="003B542C">
            <w:pPr>
              <w:jc w:val="both"/>
              <w:rPr>
                <w:rFonts w:ascii="Posterama" w:hAnsi="Posterama" w:cs="Posterama"/>
              </w:rPr>
            </w:pPr>
          </w:p>
          <w:p w14:paraId="333CE1DD" w14:textId="77777777" w:rsidR="0050334D" w:rsidRPr="00531DEA" w:rsidRDefault="0050334D" w:rsidP="003B542C">
            <w:pPr>
              <w:jc w:val="both"/>
              <w:rPr>
                <w:rFonts w:ascii="Posterama" w:hAnsi="Posterama" w:cs="Posterama"/>
              </w:rPr>
            </w:pPr>
          </w:p>
          <w:p w14:paraId="41B1ADA2" w14:textId="77777777" w:rsidR="0050334D" w:rsidRPr="00531DEA" w:rsidRDefault="0050334D" w:rsidP="003B542C">
            <w:pPr>
              <w:jc w:val="both"/>
              <w:rPr>
                <w:rFonts w:ascii="Posterama" w:hAnsi="Posterama" w:cs="Posterama"/>
              </w:rPr>
            </w:pPr>
          </w:p>
          <w:p w14:paraId="585EEB3A" w14:textId="77777777" w:rsidR="0050334D" w:rsidRPr="00531DEA" w:rsidRDefault="0050334D" w:rsidP="003B542C">
            <w:pPr>
              <w:jc w:val="both"/>
              <w:rPr>
                <w:rFonts w:ascii="Posterama" w:hAnsi="Posterama" w:cs="Posterama"/>
              </w:rPr>
            </w:pPr>
            <w:r w:rsidRPr="00531DEA">
              <w:rPr>
                <w:rFonts w:ascii="Posterama" w:hAnsi="Posterama" w:cs="Posterama"/>
              </w:rPr>
              <w:t xml:space="preserve">Si entre el sujeto activo y la víctima existió una relación de parentesco por consanguinidad en línea recta, sin limitación de grado, o colateral hasta el cuarto grado o por afinidad hasta el cuarto grado; laboral, docente, sentimental o cualquier otra que implique confianza, subordinación o superioridad, se impondrá una pena de prisión de </w:t>
            </w:r>
            <w:r w:rsidRPr="00531DEA">
              <w:rPr>
                <w:rFonts w:ascii="Posterama" w:hAnsi="Posterama" w:cs="Posterama"/>
                <w:b/>
                <w:bCs/>
              </w:rPr>
              <w:t>sesenta</w:t>
            </w:r>
            <w:r w:rsidRPr="00531DEA">
              <w:rPr>
                <w:rFonts w:ascii="Posterama" w:hAnsi="Posterama" w:cs="Posterama"/>
              </w:rPr>
              <w:t xml:space="preserve"> a </w:t>
            </w:r>
            <w:r w:rsidRPr="00531DEA">
              <w:rPr>
                <w:rFonts w:ascii="Posterama" w:hAnsi="Posterama" w:cs="Posterama"/>
                <w:b/>
                <w:bCs/>
              </w:rPr>
              <w:t>setenta años</w:t>
            </w:r>
            <w:r>
              <w:rPr>
                <w:rFonts w:ascii="Posterama" w:hAnsi="Posterama" w:cs="Posterama"/>
              </w:rPr>
              <w:t xml:space="preserve"> </w:t>
            </w:r>
            <w:r w:rsidRPr="00531DEA">
              <w:rPr>
                <w:rFonts w:ascii="Posterama" w:hAnsi="Posterama" w:cs="Posterama"/>
              </w:rPr>
              <w:t xml:space="preserve">y </w:t>
            </w:r>
            <w:r>
              <w:rPr>
                <w:rFonts w:ascii="Posterama" w:hAnsi="Posterama" w:cs="Posterama"/>
              </w:rPr>
              <w:t xml:space="preserve">multa </w:t>
            </w:r>
            <w:r w:rsidRPr="00531DEA">
              <w:rPr>
                <w:rFonts w:ascii="Posterama" w:hAnsi="Posterama" w:cs="Posterama"/>
              </w:rPr>
              <w:t xml:space="preserve">de </w:t>
            </w:r>
            <w:r w:rsidRPr="00531DEA">
              <w:rPr>
                <w:rFonts w:ascii="Posterama" w:hAnsi="Posterama" w:cs="Posterama"/>
                <w:b/>
                <w:bCs/>
              </w:rPr>
              <w:t xml:space="preserve">dos mil </w:t>
            </w:r>
            <w:r w:rsidRPr="005E2202">
              <w:rPr>
                <w:rFonts w:ascii="Posterama" w:hAnsi="Posterama" w:cs="Posterama"/>
                <w:b/>
                <w:bCs/>
              </w:rPr>
              <w:t xml:space="preserve">a </w:t>
            </w:r>
            <w:r>
              <w:rPr>
                <w:rFonts w:ascii="Posterama" w:hAnsi="Posterama" w:cs="Posterama"/>
                <w:b/>
                <w:bCs/>
              </w:rPr>
              <w:t>cuatro</w:t>
            </w:r>
            <w:r w:rsidRPr="005E2202">
              <w:rPr>
                <w:rFonts w:ascii="Posterama" w:hAnsi="Posterama" w:cs="Posterama"/>
                <w:b/>
                <w:bCs/>
              </w:rPr>
              <w:t xml:space="preserve"> mil </w:t>
            </w:r>
            <w:r w:rsidRPr="00531DEA">
              <w:rPr>
                <w:rFonts w:ascii="Posterama" w:hAnsi="Posterama" w:cs="Posterama"/>
                <w:b/>
                <w:bCs/>
              </w:rPr>
              <w:t>veces la Unidad de Medida y Actualización.</w:t>
            </w:r>
          </w:p>
          <w:p w14:paraId="4C7305EF" w14:textId="77777777" w:rsidR="0050334D" w:rsidRPr="00531DEA" w:rsidRDefault="0050334D" w:rsidP="003B542C">
            <w:pPr>
              <w:jc w:val="both"/>
              <w:rPr>
                <w:rFonts w:ascii="Posterama" w:hAnsi="Posterama" w:cs="Posterama"/>
              </w:rPr>
            </w:pPr>
          </w:p>
          <w:p w14:paraId="73B770F2" w14:textId="77777777" w:rsidR="0050334D" w:rsidRPr="005E2202" w:rsidRDefault="0050334D" w:rsidP="003B542C">
            <w:pPr>
              <w:jc w:val="both"/>
              <w:rPr>
                <w:rFonts w:ascii="Posterama" w:hAnsi="Posterama" w:cs="Posterama"/>
                <w:b/>
                <w:bCs/>
              </w:rPr>
            </w:pPr>
            <w:r w:rsidRPr="005E2202">
              <w:rPr>
                <w:rFonts w:ascii="Posterama" w:hAnsi="Posterama" w:cs="Posterama"/>
                <w:b/>
                <w:bCs/>
              </w:rPr>
              <w:t xml:space="preserve">Si la víctima fuera menor de dieciocho años, se impondrá la pena y multa prevista en el párrafo que anterior. </w:t>
            </w:r>
          </w:p>
          <w:p w14:paraId="5F74ECEC" w14:textId="77777777" w:rsidR="0050334D" w:rsidRDefault="0050334D" w:rsidP="003B542C">
            <w:pPr>
              <w:jc w:val="both"/>
              <w:rPr>
                <w:rFonts w:ascii="Posterama" w:hAnsi="Posterama" w:cs="Posterama"/>
              </w:rPr>
            </w:pPr>
          </w:p>
          <w:p w14:paraId="23B20110" w14:textId="77777777" w:rsidR="0050334D" w:rsidRPr="00531DEA" w:rsidRDefault="0050334D" w:rsidP="003B542C">
            <w:pPr>
              <w:jc w:val="both"/>
              <w:rPr>
                <w:rFonts w:ascii="Posterama" w:hAnsi="Posterama" w:cs="Posterama"/>
              </w:rPr>
            </w:pPr>
          </w:p>
          <w:p w14:paraId="7EDF88CB" w14:textId="77777777" w:rsidR="0050334D" w:rsidRDefault="0050334D" w:rsidP="003B542C">
            <w:pPr>
              <w:jc w:val="both"/>
              <w:rPr>
                <w:rFonts w:ascii="Posterama" w:hAnsi="Posterama" w:cs="Posterama"/>
              </w:rPr>
            </w:pPr>
            <w:r>
              <w:rPr>
                <w:rFonts w:ascii="Posterama" w:hAnsi="Posterama" w:cs="Posterama"/>
              </w:rPr>
              <w:t>…</w:t>
            </w:r>
          </w:p>
          <w:p w14:paraId="608FC69C" w14:textId="77777777" w:rsidR="0050334D" w:rsidRDefault="0050334D" w:rsidP="003B542C">
            <w:pPr>
              <w:jc w:val="both"/>
              <w:rPr>
                <w:rFonts w:ascii="Posterama" w:hAnsi="Posterama" w:cs="Posterama"/>
              </w:rPr>
            </w:pPr>
          </w:p>
          <w:p w14:paraId="06C33A0C" w14:textId="77777777" w:rsidR="0050334D" w:rsidRDefault="0050334D" w:rsidP="003B542C">
            <w:pPr>
              <w:jc w:val="both"/>
              <w:rPr>
                <w:rFonts w:ascii="Posterama" w:hAnsi="Posterama" w:cs="Posterama"/>
              </w:rPr>
            </w:pPr>
          </w:p>
          <w:p w14:paraId="0A969D01" w14:textId="77777777" w:rsidR="0050334D" w:rsidRDefault="0050334D" w:rsidP="003B542C">
            <w:pPr>
              <w:jc w:val="both"/>
              <w:rPr>
                <w:rFonts w:ascii="Posterama" w:hAnsi="Posterama" w:cs="Posterama"/>
              </w:rPr>
            </w:pPr>
          </w:p>
          <w:p w14:paraId="4F11DD25" w14:textId="77777777" w:rsidR="0050334D" w:rsidRPr="00531DEA" w:rsidRDefault="0050334D" w:rsidP="003B542C">
            <w:pPr>
              <w:jc w:val="both"/>
              <w:rPr>
                <w:rFonts w:ascii="Posterama" w:hAnsi="Posterama" w:cs="Posterama"/>
              </w:rPr>
            </w:pPr>
          </w:p>
          <w:p w14:paraId="7B5DAD9A" w14:textId="1DD8A472" w:rsidR="0050334D" w:rsidRDefault="0050334D" w:rsidP="003B542C">
            <w:pPr>
              <w:jc w:val="both"/>
              <w:rPr>
                <w:rFonts w:ascii="Posterama" w:hAnsi="Posterama" w:cs="Posterama"/>
              </w:rPr>
            </w:pPr>
          </w:p>
          <w:p w14:paraId="1B2976F8" w14:textId="77777777" w:rsidR="003D2DB3" w:rsidRPr="00531DEA" w:rsidRDefault="003D2DB3" w:rsidP="003B542C">
            <w:pPr>
              <w:jc w:val="both"/>
              <w:rPr>
                <w:rFonts w:ascii="Posterama" w:hAnsi="Posterama" w:cs="Posterama"/>
              </w:rPr>
            </w:pPr>
          </w:p>
          <w:p w14:paraId="53D9F2FE" w14:textId="77777777" w:rsidR="0050334D" w:rsidRPr="00531DEA" w:rsidRDefault="0050334D" w:rsidP="003B542C">
            <w:pPr>
              <w:jc w:val="both"/>
              <w:rPr>
                <w:rFonts w:ascii="Posterama" w:hAnsi="Posterama" w:cs="Posterama"/>
              </w:rPr>
            </w:pPr>
            <w:r>
              <w:rPr>
                <w:rFonts w:ascii="Posterama" w:hAnsi="Posterama" w:cs="Posterama"/>
              </w:rPr>
              <w:t>…</w:t>
            </w:r>
          </w:p>
          <w:p w14:paraId="6B4BD276" w14:textId="77777777" w:rsidR="0050334D" w:rsidRDefault="0050334D" w:rsidP="003B542C">
            <w:pPr>
              <w:jc w:val="both"/>
              <w:rPr>
                <w:rFonts w:ascii="Posterama" w:hAnsi="Posterama" w:cs="Posterama"/>
              </w:rPr>
            </w:pPr>
          </w:p>
          <w:p w14:paraId="56D5F10D" w14:textId="77777777" w:rsidR="0050334D" w:rsidRDefault="0050334D" w:rsidP="003B542C">
            <w:pPr>
              <w:jc w:val="both"/>
              <w:rPr>
                <w:rFonts w:ascii="Posterama" w:hAnsi="Posterama" w:cs="Posterama"/>
              </w:rPr>
            </w:pPr>
          </w:p>
          <w:p w14:paraId="688D670C" w14:textId="77777777" w:rsidR="0050334D" w:rsidRDefault="0050334D" w:rsidP="003B542C">
            <w:pPr>
              <w:jc w:val="both"/>
              <w:rPr>
                <w:rFonts w:ascii="Posterama" w:hAnsi="Posterama" w:cs="Posterama"/>
              </w:rPr>
            </w:pPr>
          </w:p>
          <w:p w14:paraId="13B723B5" w14:textId="77777777" w:rsidR="0050334D" w:rsidRDefault="0050334D" w:rsidP="003B542C">
            <w:pPr>
              <w:jc w:val="both"/>
              <w:rPr>
                <w:rFonts w:ascii="Posterama" w:hAnsi="Posterama" w:cs="Posterama"/>
              </w:rPr>
            </w:pPr>
          </w:p>
          <w:p w14:paraId="73E1A341" w14:textId="37B2FE3A" w:rsidR="0050334D" w:rsidRDefault="0050334D" w:rsidP="003B542C">
            <w:pPr>
              <w:jc w:val="both"/>
              <w:rPr>
                <w:rFonts w:ascii="Posterama" w:hAnsi="Posterama" w:cs="Posterama"/>
              </w:rPr>
            </w:pPr>
          </w:p>
          <w:p w14:paraId="68CFDACC" w14:textId="77777777" w:rsidR="006106E9" w:rsidRDefault="006106E9" w:rsidP="003B542C">
            <w:pPr>
              <w:jc w:val="both"/>
              <w:rPr>
                <w:rFonts w:ascii="Posterama" w:hAnsi="Posterama" w:cs="Posterama"/>
              </w:rPr>
            </w:pPr>
          </w:p>
          <w:p w14:paraId="7DDACBAD" w14:textId="77777777" w:rsidR="0050334D" w:rsidRDefault="0050334D" w:rsidP="003B542C">
            <w:pPr>
              <w:jc w:val="both"/>
              <w:rPr>
                <w:rFonts w:ascii="Posterama" w:hAnsi="Posterama" w:cs="Posterama"/>
              </w:rPr>
            </w:pPr>
            <w:r w:rsidRPr="00531DEA">
              <w:rPr>
                <w:rFonts w:ascii="Posterama" w:hAnsi="Posterama" w:cs="Posterama"/>
              </w:rPr>
              <w:t xml:space="preserve"> </w:t>
            </w:r>
            <w:r>
              <w:rPr>
                <w:rFonts w:ascii="Posterama" w:hAnsi="Posterama" w:cs="Posterama"/>
              </w:rPr>
              <w:t>…</w:t>
            </w:r>
          </w:p>
          <w:p w14:paraId="4DC4AA7A" w14:textId="77777777" w:rsidR="0050334D" w:rsidRDefault="0050334D" w:rsidP="003B542C">
            <w:pPr>
              <w:jc w:val="both"/>
              <w:rPr>
                <w:rFonts w:ascii="Posterama" w:hAnsi="Posterama" w:cs="Posterama"/>
              </w:rPr>
            </w:pPr>
          </w:p>
          <w:p w14:paraId="0CCCE343" w14:textId="77777777" w:rsidR="0050334D" w:rsidRDefault="0050334D" w:rsidP="003B542C">
            <w:pPr>
              <w:jc w:val="both"/>
              <w:rPr>
                <w:rFonts w:ascii="Posterama" w:hAnsi="Posterama" w:cs="Posterama"/>
              </w:rPr>
            </w:pPr>
          </w:p>
          <w:p w14:paraId="2B374C1F" w14:textId="77777777" w:rsidR="0050334D" w:rsidRDefault="0050334D" w:rsidP="003B542C">
            <w:pPr>
              <w:jc w:val="both"/>
              <w:rPr>
                <w:rFonts w:ascii="Posterama" w:hAnsi="Posterama" w:cs="Posterama"/>
              </w:rPr>
            </w:pPr>
          </w:p>
          <w:p w14:paraId="036FFF62" w14:textId="77777777" w:rsidR="0050334D" w:rsidRDefault="0050334D" w:rsidP="003B542C">
            <w:pPr>
              <w:jc w:val="both"/>
              <w:rPr>
                <w:rFonts w:ascii="Posterama" w:hAnsi="Posterama" w:cs="Posterama"/>
              </w:rPr>
            </w:pPr>
          </w:p>
          <w:p w14:paraId="7AA4F5F7" w14:textId="77777777" w:rsidR="0050334D" w:rsidRDefault="0050334D" w:rsidP="003B542C">
            <w:pPr>
              <w:jc w:val="both"/>
              <w:rPr>
                <w:rFonts w:ascii="Posterama" w:hAnsi="Posterama" w:cs="Posterama"/>
              </w:rPr>
            </w:pPr>
          </w:p>
          <w:p w14:paraId="257CFABF" w14:textId="77777777" w:rsidR="0050334D" w:rsidRPr="00531DEA" w:rsidRDefault="0050334D" w:rsidP="003B542C">
            <w:pPr>
              <w:jc w:val="both"/>
              <w:rPr>
                <w:rFonts w:ascii="Posterama" w:hAnsi="Posterama" w:cs="Posterama"/>
              </w:rPr>
            </w:pPr>
          </w:p>
          <w:p w14:paraId="46AC2829" w14:textId="77777777" w:rsidR="0050334D" w:rsidRPr="00531DEA" w:rsidRDefault="0050334D" w:rsidP="003B542C">
            <w:pPr>
              <w:jc w:val="both"/>
              <w:rPr>
                <w:rFonts w:ascii="Posterama" w:hAnsi="Posterama" w:cs="Posterama"/>
              </w:rPr>
            </w:pPr>
          </w:p>
          <w:p w14:paraId="558D7E44" w14:textId="77777777" w:rsidR="0050334D" w:rsidRDefault="0050334D" w:rsidP="003B542C">
            <w:pPr>
              <w:jc w:val="both"/>
              <w:rPr>
                <w:rFonts w:ascii="Posterama" w:hAnsi="Posterama" w:cs="Posterama"/>
              </w:rPr>
            </w:pPr>
            <w:r>
              <w:rPr>
                <w:rFonts w:ascii="Posterama" w:hAnsi="Posterama" w:cs="Posterama"/>
              </w:rPr>
              <w:t>…</w:t>
            </w:r>
          </w:p>
          <w:p w14:paraId="3031DA95" w14:textId="77777777" w:rsidR="0050334D" w:rsidRDefault="0050334D" w:rsidP="003B542C">
            <w:pPr>
              <w:jc w:val="both"/>
              <w:rPr>
                <w:rFonts w:ascii="Posterama" w:hAnsi="Posterama" w:cs="Posterama"/>
              </w:rPr>
            </w:pPr>
          </w:p>
          <w:p w14:paraId="039B64D8" w14:textId="77777777" w:rsidR="0050334D" w:rsidRDefault="0050334D" w:rsidP="003B542C">
            <w:pPr>
              <w:jc w:val="both"/>
              <w:rPr>
                <w:rFonts w:ascii="Posterama" w:hAnsi="Posterama" w:cs="Posterama"/>
              </w:rPr>
            </w:pPr>
          </w:p>
          <w:p w14:paraId="7B78565B" w14:textId="77777777" w:rsidR="0050334D" w:rsidRDefault="0050334D" w:rsidP="003B542C">
            <w:pPr>
              <w:jc w:val="both"/>
              <w:rPr>
                <w:rFonts w:ascii="Posterama" w:hAnsi="Posterama" w:cs="Posterama"/>
              </w:rPr>
            </w:pPr>
          </w:p>
          <w:p w14:paraId="5295E17C" w14:textId="77777777" w:rsidR="0050334D" w:rsidRDefault="0050334D" w:rsidP="003B542C">
            <w:pPr>
              <w:jc w:val="both"/>
              <w:rPr>
                <w:rFonts w:ascii="Posterama" w:hAnsi="Posterama" w:cs="Posterama"/>
              </w:rPr>
            </w:pPr>
          </w:p>
          <w:p w14:paraId="5AF838C6" w14:textId="77777777" w:rsidR="0050334D" w:rsidRDefault="0050334D" w:rsidP="003B542C">
            <w:pPr>
              <w:jc w:val="both"/>
              <w:rPr>
                <w:rFonts w:ascii="Posterama" w:hAnsi="Posterama" w:cs="Posterama"/>
              </w:rPr>
            </w:pPr>
          </w:p>
          <w:p w14:paraId="7FA6DEE4" w14:textId="77777777" w:rsidR="0050334D" w:rsidRDefault="0050334D" w:rsidP="003B542C">
            <w:pPr>
              <w:jc w:val="both"/>
              <w:rPr>
                <w:rFonts w:ascii="Posterama" w:hAnsi="Posterama" w:cs="Posterama"/>
              </w:rPr>
            </w:pPr>
          </w:p>
          <w:p w14:paraId="3FC1BE4C" w14:textId="77777777" w:rsidR="0050334D" w:rsidRDefault="0050334D" w:rsidP="003B542C">
            <w:pPr>
              <w:jc w:val="both"/>
              <w:rPr>
                <w:rFonts w:ascii="Posterama" w:hAnsi="Posterama" w:cs="Posterama"/>
              </w:rPr>
            </w:pPr>
          </w:p>
          <w:p w14:paraId="06AE51FD" w14:textId="77777777" w:rsidR="0050334D" w:rsidRPr="00531DEA" w:rsidRDefault="0050334D" w:rsidP="003B542C">
            <w:pPr>
              <w:jc w:val="both"/>
              <w:rPr>
                <w:rFonts w:ascii="Posterama" w:hAnsi="Posterama" w:cs="Posterama"/>
              </w:rPr>
            </w:pPr>
          </w:p>
          <w:p w14:paraId="688C0B5C" w14:textId="77777777" w:rsidR="0050334D" w:rsidRPr="00531DEA" w:rsidRDefault="0050334D" w:rsidP="003B542C">
            <w:pPr>
              <w:jc w:val="both"/>
              <w:rPr>
                <w:rFonts w:ascii="Posterama" w:hAnsi="Posterama" w:cs="Posterama"/>
              </w:rPr>
            </w:pPr>
          </w:p>
          <w:p w14:paraId="5F9CA7F4" w14:textId="77777777" w:rsidR="0050334D" w:rsidRDefault="0050334D" w:rsidP="003B542C">
            <w:pPr>
              <w:jc w:val="both"/>
              <w:rPr>
                <w:rFonts w:ascii="Posterama" w:hAnsi="Posterama" w:cs="Posterama"/>
              </w:rPr>
            </w:pPr>
            <w:r>
              <w:rPr>
                <w:rFonts w:ascii="Posterama" w:hAnsi="Posterama" w:cs="Posterama"/>
              </w:rPr>
              <w:t>…</w:t>
            </w:r>
          </w:p>
        </w:tc>
      </w:tr>
    </w:tbl>
    <w:p w14:paraId="32288C3D" w14:textId="77777777" w:rsidR="0050334D" w:rsidRDefault="0050334D" w:rsidP="009754FA">
      <w:pPr>
        <w:spacing w:after="0"/>
        <w:ind w:firstLine="709"/>
        <w:jc w:val="both"/>
        <w:rPr>
          <w:rFonts w:ascii="Posterama" w:hAnsi="Posterama" w:cs="Posterama"/>
          <w:sz w:val="24"/>
          <w:szCs w:val="24"/>
        </w:rPr>
      </w:pPr>
    </w:p>
    <w:p w14:paraId="4906EB31" w14:textId="2979A519" w:rsidR="00C96CF7" w:rsidRDefault="00C96CF7" w:rsidP="009754FA">
      <w:pPr>
        <w:spacing w:after="0"/>
        <w:ind w:firstLine="709"/>
        <w:jc w:val="both"/>
        <w:rPr>
          <w:rFonts w:ascii="Posterama" w:hAnsi="Posterama" w:cs="Posterama"/>
          <w:sz w:val="24"/>
          <w:szCs w:val="24"/>
        </w:rPr>
      </w:pPr>
    </w:p>
    <w:p w14:paraId="3ABF71F2" w14:textId="7F9435C9" w:rsidR="00C96CF7" w:rsidRDefault="005D43DC" w:rsidP="007E33A7">
      <w:pPr>
        <w:spacing w:after="0" w:line="276" w:lineRule="auto"/>
        <w:ind w:firstLine="709"/>
        <w:jc w:val="both"/>
        <w:rPr>
          <w:rFonts w:ascii="Posterama" w:hAnsi="Posterama" w:cs="Posterama"/>
          <w:sz w:val="24"/>
          <w:szCs w:val="24"/>
        </w:rPr>
      </w:pPr>
      <w:r>
        <w:rPr>
          <w:rFonts w:ascii="Posterama" w:hAnsi="Posterama" w:cs="Posterama"/>
          <w:sz w:val="24"/>
          <w:szCs w:val="24"/>
        </w:rPr>
        <w:t xml:space="preserve">No se pierde de vista que el Congreso del Estado de Yucatán armonizaría su máxima penalidad para este delito con las entidades del Estado de México, la </w:t>
      </w:r>
      <w:r>
        <w:rPr>
          <w:rFonts w:ascii="Posterama" w:hAnsi="Posterama" w:cs="Posterama"/>
          <w:sz w:val="24"/>
          <w:szCs w:val="24"/>
        </w:rPr>
        <w:lastRenderedPageBreak/>
        <w:t xml:space="preserve">Ciudad de México, Puebla y Veracruz de Ignacio de la Llave, por nombrar algunos. </w:t>
      </w:r>
    </w:p>
    <w:p w14:paraId="73E060D2" w14:textId="01EF3B6C" w:rsidR="007E33A7" w:rsidRDefault="007E33A7" w:rsidP="007E33A7">
      <w:pPr>
        <w:spacing w:after="0" w:line="276" w:lineRule="auto"/>
        <w:ind w:firstLine="709"/>
        <w:jc w:val="both"/>
        <w:rPr>
          <w:rFonts w:ascii="Posterama" w:hAnsi="Posterama" w:cs="Posterama"/>
          <w:sz w:val="24"/>
          <w:szCs w:val="24"/>
        </w:rPr>
      </w:pPr>
    </w:p>
    <w:p w14:paraId="51C75DB3" w14:textId="03453B21" w:rsidR="007E33A7" w:rsidRDefault="007E33A7" w:rsidP="007E33A7">
      <w:pPr>
        <w:spacing w:after="0" w:line="276" w:lineRule="auto"/>
        <w:ind w:firstLine="709"/>
        <w:jc w:val="both"/>
        <w:rPr>
          <w:rFonts w:ascii="Posterama" w:hAnsi="Posterama" w:cs="Posterama"/>
          <w:sz w:val="24"/>
          <w:szCs w:val="24"/>
        </w:rPr>
      </w:pPr>
      <w:r>
        <w:rPr>
          <w:rFonts w:ascii="Posterama" w:hAnsi="Posterama" w:cs="Posterama"/>
          <w:sz w:val="24"/>
          <w:szCs w:val="24"/>
        </w:rPr>
        <w:t xml:space="preserve">Esta medida legislativa se justifica, ya que, al tratarse de un tipo de violencia extrema en contra de las mujeres, debe y tiene que ser sancionado de manera fuerte por los tribunales yucatecos. </w:t>
      </w:r>
    </w:p>
    <w:p w14:paraId="7A08DC95" w14:textId="41034594" w:rsidR="007E33A7" w:rsidRDefault="007E33A7" w:rsidP="007E33A7">
      <w:pPr>
        <w:spacing w:after="0" w:line="276" w:lineRule="auto"/>
        <w:ind w:firstLine="709"/>
        <w:jc w:val="both"/>
        <w:rPr>
          <w:rFonts w:ascii="Posterama" w:hAnsi="Posterama" w:cs="Posterama"/>
          <w:sz w:val="24"/>
          <w:szCs w:val="24"/>
        </w:rPr>
      </w:pPr>
    </w:p>
    <w:p w14:paraId="35910593" w14:textId="6449B9E8" w:rsidR="007E33A7" w:rsidRDefault="00D332EF" w:rsidP="007E33A7">
      <w:pPr>
        <w:spacing w:after="0" w:line="276" w:lineRule="auto"/>
        <w:ind w:firstLine="709"/>
        <w:jc w:val="both"/>
        <w:rPr>
          <w:rFonts w:ascii="Posterama" w:hAnsi="Posterama" w:cs="Posterama"/>
          <w:sz w:val="24"/>
          <w:szCs w:val="24"/>
        </w:rPr>
      </w:pPr>
      <w:r>
        <w:rPr>
          <w:rFonts w:ascii="Posterama" w:hAnsi="Posterama" w:cs="Posterama"/>
          <w:sz w:val="24"/>
          <w:szCs w:val="24"/>
        </w:rPr>
        <w:t xml:space="preserve">Aunado a ello, la reforma que se propone </w:t>
      </w:r>
      <w:r w:rsidR="00BC6CEE">
        <w:rPr>
          <w:rFonts w:ascii="Posterama" w:hAnsi="Posterama" w:cs="Posterama"/>
          <w:sz w:val="24"/>
          <w:szCs w:val="24"/>
        </w:rPr>
        <w:t xml:space="preserve">se encuentra sustentada y amparada con criterios judiciales que refieren </w:t>
      </w:r>
      <w:r w:rsidR="005C4760">
        <w:rPr>
          <w:rFonts w:ascii="Posterama" w:hAnsi="Posterama" w:cs="Posterama"/>
          <w:sz w:val="24"/>
          <w:szCs w:val="24"/>
        </w:rPr>
        <w:t>al test de proporcionalidad y el amplio margen del que gozan los legisladores en materia de política criminal:</w:t>
      </w:r>
    </w:p>
    <w:p w14:paraId="1408D958" w14:textId="3286D1B2" w:rsidR="005C4760" w:rsidRPr="005C4760" w:rsidRDefault="005C4760" w:rsidP="007E33A7">
      <w:pPr>
        <w:spacing w:after="0" w:line="276" w:lineRule="auto"/>
        <w:ind w:firstLine="709"/>
        <w:jc w:val="both"/>
        <w:rPr>
          <w:rFonts w:ascii="Posterama" w:hAnsi="Posterama" w:cs="Posterama"/>
          <w:b/>
          <w:bCs/>
          <w:i/>
          <w:iCs/>
          <w:sz w:val="24"/>
          <w:szCs w:val="24"/>
        </w:rPr>
      </w:pPr>
    </w:p>
    <w:p w14:paraId="45FFDF29" w14:textId="77777777" w:rsidR="005C4760" w:rsidRPr="00CA1537" w:rsidRDefault="005C4760" w:rsidP="005C4760">
      <w:pPr>
        <w:spacing w:after="0" w:line="276" w:lineRule="auto"/>
        <w:ind w:firstLine="709"/>
        <w:jc w:val="both"/>
        <w:rPr>
          <w:rFonts w:ascii="Posterama" w:hAnsi="Posterama" w:cs="Posterama"/>
          <w:b/>
          <w:bCs/>
          <w:i/>
          <w:iCs/>
        </w:rPr>
      </w:pPr>
      <w:r w:rsidRPr="00CA1537">
        <w:rPr>
          <w:rFonts w:ascii="Posterama" w:hAnsi="Posterama" w:cs="Posterama"/>
          <w:b/>
          <w:bCs/>
          <w:i/>
          <w:iCs/>
        </w:rPr>
        <w:t>Registro digital: 160670</w:t>
      </w:r>
    </w:p>
    <w:p w14:paraId="04210316" w14:textId="77777777" w:rsidR="005C4760" w:rsidRPr="00CA1537" w:rsidRDefault="005C4760" w:rsidP="005C4760">
      <w:pPr>
        <w:spacing w:after="0" w:line="276" w:lineRule="auto"/>
        <w:ind w:firstLine="709"/>
        <w:jc w:val="both"/>
        <w:rPr>
          <w:rFonts w:ascii="Posterama" w:hAnsi="Posterama" w:cs="Posterama"/>
          <w:b/>
          <w:bCs/>
          <w:i/>
          <w:iCs/>
        </w:rPr>
      </w:pPr>
      <w:r w:rsidRPr="00CA1537">
        <w:rPr>
          <w:rFonts w:ascii="Posterama" w:hAnsi="Posterama" w:cs="Posterama"/>
          <w:b/>
          <w:bCs/>
          <w:i/>
          <w:iCs/>
        </w:rPr>
        <w:t>Instancia: Primera Sala</w:t>
      </w:r>
    </w:p>
    <w:p w14:paraId="018018A5" w14:textId="77777777" w:rsidR="005C4760" w:rsidRPr="00CA1537" w:rsidRDefault="005C4760" w:rsidP="005C4760">
      <w:pPr>
        <w:spacing w:after="0" w:line="276" w:lineRule="auto"/>
        <w:ind w:firstLine="709"/>
        <w:jc w:val="both"/>
        <w:rPr>
          <w:rFonts w:ascii="Posterama" w:hAnsi="Posterama" w:cs="Posterama"/>
          <w:b/>
          <w:bCs/>
          <w:i/>
          <w:iCs/>
        </w:rPr>
      </w:pPr>
      <w:r w:rsidRPr="00CA1537">
        <w:rPr>
          <w:rFonts w:ascii="Posterama" w:hAnsi="Posterama" w:cs="Posterama"/>
          <w:b/>
          <w:bCs/>
          <w:i/>
          <w:iCs/>
        </w:rPr>
        <w:t>Décima Época</w:t>
      </w:r>
    </w:p>
    <w:p w14:paraId="2A3E2784" w14:textId="77777777" w:rsidR="005C4760" w:rsidRPr="00CA1537" w:rsidRDefault="005C4760" w:rsidP="005C4760">
      <w:pPr>
        <w:spacing w:after="0" w:line="276" w:lineRule="auto"/>
        <w:ind w:firstLine="709"/>
        <w:jc w:val="both"/>
        <w:rPr>
          <w:rFonts w:ascii="Posterama" w:hAnsi="Posterama" w:cs="Posterama"/>
          <w:b/>
          <w:bCs/>
          <w:i/>
          <w:iCs/>
        </w:rPr>
      </w:pPr>
      <w:r w:rsidRPr="00CA1537">
        <w:rPr>
          <w:rFonts w:ascii="Posterama" w:hAnsi="Posterama" w:cs="Posterama"/>
          <w:b/>
          <w:bCs/>
          <w:i/>
          <w:iCs/>
        </w:rPr>
        <w:t>Materias(s): Constitucional, Penal</w:t>
      </w:r>
    </w:p>
    <w:p w14:paraId="2D7EC7ED" w14:textId="77777777" w:rsidR="005C4760" w:rsidRPr="00CA1537" w:rsidRDefault="005C4760" w:rsidP="005C4760">
      <w:pPr>
        <w:spacing w:after="0" w:line="276" w:lineRule="auto"/>
        <w:ind w:firstLine="709"/>
        <w:jc w:val="both"/>
        <w:rPr>
          <w:rFonts w:ascii="Posterama" w:hAnsi="Posterama" w:cs="Posterama"/>
          <w:b/>
          <w:bCs/>
          <w:i/>
          <w:iCs/>
        </w:rPr>
      </w:pPr>
      <w:r w:rsidRPr="00CA1537">
        <w:rPr>
          <w:rFonts w:ascii="Posterama" w:hAnsi="Posterama" w:cs="Posterama"/>
          <w:b/>
          <w:bCs/>
          <w:i/>
          <w:iCs/>
        </w:rPr>
        <w:t>Tesis: 1a. CCIX/2011 (9a.)</w:t>
      </w:r>
    </w:p>
    <w:p w14:paraId="73C88D53" w14:textId="42DB34CF" w:rsidR="005C4760" w:rsidRPr="00CA1537" w:rsidRDefault="005C4760" w:rsidP="005C4760">
      <w:pPr>
        <w:spacing w:after="0" w:line="276" w:lineRule="auto"/>
        <w:ind w:left="709"/>
        <w:jc w:val="both"/>
        <w:rPr>
          <w:rFonts w:ascii="Posterama" w:hAnsi="Posterama" w:cs="Posterama"/>
          <w:b/>
          <w:bCs/>
          <w:i/>
          <w:iCs/>
        </w:rPr>
      </w:pPr>
      <w:r w:rsidRPr="00CA1537">
        <w:rPr>
          <w:rFonts w:ascii="Posterama" w:hAnsi="Posterama" w:cs="Posterama"/>
          <w:b/>
          <w:bCs/>
          <w:i/>
          <w:iCs/>
        </w:rPr>
        <w:t>Fuente: Semanario Judicial de la Federación y su Gaceta. Libro II, noviembre de 2011, Tomo 1, página 203</w:t>
      </w:r>
    </w:p>
    <w:p w14:paraId="6FE29083" w14:textId="77777777" w:rsidR="005C4760" w:rsidRPr="00CA1537" w:rsidRDefault="005C4760" w:rsidP="005C4760">
      <w:pPr>
        <w:spacing w:after="0" w:line="276" w:lineRule="auto"/>
        <w:ind w:firstLine="709"/>
        <w:jc w:val="both"/>
        <w:rPr>
          <w:rFonts w:ascii="Posterama" w:hAnsi="Posterama" w:cs="Posterama"/>
          <w:b/>
          <w:bCs/>
          <w:i/>
          <w:iCs/>
        </w:rPr>
      </w:pPr>
      <w:r w:rsidRPr="00CA1537">
        <w:rPr>
          <w:rFonts w:ascii="Posterama" w:hAnsi="Posterama" w:cs="Posterama"/>
          <w:b/>
          <w:bCs/>
          <w:i/>
          <w:iCs/>
        </w:rPr>
        <w:t>Tipo: Aislada</w:t>
      </w:r>
    </w:p>
    <w:p w14:paraId="61CEF4A3" w14:textId="77777777" w:rsidR="005C4760" w:rsidRPr="00CA1537" w:rsidRDefault="005C4760" w:rsidP="005C4760">
      <w:pPr>
        <w:spacing w:after="0" w:line="276" w:lineRule="auto"/>
        <w:ind w:firstLine="709"/>
        <w:jc w:val="both"/>
        <w:rPr>
          <w:rFonts w:ascii="Posterama" w:hAnsi="Posterama" w:cs="Posterama"/>
        </w:rPr>
      </w:pPr>
    </w:p>
    <w:p w14:paraId="5B8C0594" w14:textId="77777777" w:rsidR="005C4760" w:rsidRPr="00CA1537" w:rsidRDefault="005C4760" w:rsidP="00EB2D82">
      <w:pPr>
        <w:spacing w:after="0" w:line="276" w:lineRule="auto"/>
        <w:jc w:val="both"/>
        <w:rPr>
          <w:rFonts w:ascii="Posterama" w:hAnsi="Posterama" w:cs="Posterama"/>
          <w:b/>
          <w:bCs/>
        </w:rPr>
      </w:pPr>
      <w:r w:rsidRPr="00CA1537">
        <w:rPr>
          <w:rFonts w:ascii="Posterama" w:hAnsi="Posterama" w:cs="Posterama"/>
          <w:b/>
          <w:bCs/>
        </w:rPr>
        <w:t>PENAS. LA INTENSIDAD DEL TEST DE PROPORCIONALIDAD PARA EXAMINAR SU AUMENTO ESTÁ DETERMINADA POR EL AMPLIO MARGEN DE APRECIACIÓN DEL LEGISLADOR EN MATERIA DE POLÍTICA CRIMINAL.</w:t>
      </w:r>
    </w:p>
    <w:p w14:paraId="25BEDBFA" w14:textId="77777777" w:rsidR="005C4760" w:rsidRPr="00CA1537" w:rsidRDefault="005C4760" w:rsidP="005C4760">
      <w:pPr>
        <w:spacing w:after="0" w:line="276" w:lineRule="auto"/>
        <w:ind w:firstLine="709"/>
        <w:jc w:val="both"/>
        <w:rPr>
          <w:rFonts w:ascii="Posterama" w:hAnsi="Posterama" w:cs="Posterama"/>
        </w:rPr>
      </w:pPr>
    </w:p>
    <w:p w14:paraId="2609DE2A" w14:textId="77777777" w:rsidR="005C4760" w:rsidRPr="00CA1537" w:rsidRDefault="005C4760" w:rsidP="005C4760">
      <w:pPr>
        <w:spacing w:after="0" w:line="276" w:lineRule="auto"/>
        <w:ind w:firstLine="709"/>
        <w:jc w:val="both"/>
        <w:rPr>
          <w:rFonts w:ascii="Posterama" w:hAnsi="Posterama" w:cs="Posterama"/>
          <w:b/>
          <w:bCs/>
          <w:u w:val="thick"/>
        </w:rPr>
      </w:pPr>
      <w:r w:rsidRPr="00CA1537">
        <w:rPr>
          <w:rFonts w:ascii="Posterama" w:hAnsi="Posterama" w:cs="Posterama"/>
        </w:rPr>
        <w:t xml:space="preserve">El principio de proporcionalidad en sentido amplio no es una herramienta para analizar las normas penales a la luz de los criterios ético-políticos de una determinada ideología o filosofía penal. Como instrumento de control de constitucionalidad, el principio de proporcionalidad está orientado exclusivamente a fundamentar la validez o invalidez de una intervención en derechos fundamentales atendiendo a los límites impuestos al legislador democrático por la propia Constitución. Esta Suprema Corte ha sostenido en varios precedentes que en materia penal el legislador democrático tiene un amplio margen de apreciación para diseñar el rumbo de la política criminal. </w:t>
      </w:r>
      <w:r w:rsidRPr="00CA1537">
        <w:rPr>
          <w:rFonts w:ascii="Posterama" w:hAnsi="Posterama" w:cs="Posterama"/>
          <w:b/>
          <w:bCs/>
          <w:u w:val="thick"/>
        </w:rPr>
        <w:t xml:space="preserve">Esto significa que goza de un considerable margen de acción para elegir los bienes jurídicos tutelados, las conductas típicas, antijurídicas y las sanciones penales, de acuerdo con las necesidades sociales de cada momento y lugar. Por tanto, la </w:t>
      </w:r>
      <w:r w:rsidRPr="00CA1537">
        <w:rPr>
          <w:rFonts w:ascii="Posterama" w:hAnsi="Posterama" w:cs="Posterama"/>
          <w:b/>
          <w:bCs/>
          <w:u w:val="thick"/>
        </w:rPr>
        <w:lastRenderedPageBreak/>
        <w:t>intensidad del test de proporcionalidad para examinar una medida legislativa consistente en el aumento de una pena prevista para un determinado delito, debe corresponderse con la amplitud del poder normativo que la Constitución confiere al legislador, de conformidad con la citada interpretación de esta Suprema Corte.</w:t>
      </w:r>
    </w:p>
    <w:p w14:paraId="639CAAA7" w14:textId="77777777" w:rsidR="005C4760" w:rsidRPr="00CA1537" w:rsidRDefault="005C4760" w:rsidP="005C4760">
      <w:pPr>
        <w:spacing w:after="0" w:line="276" w:lineRule="auto"/>
        <w:ind w:firstLine="709"/>
        <w:jc w:val="both"/>
        <w:rPr>
          <w:rFonts w:ascii="Posterama" w:hAnsi="Posterama" w:cs="Posterama"/>
        </w:rPr>
      </w:pPr>
    </w:p>
    <w:p w14:paraId="314C3511" w14:textId="77777777" w:rsidR="001F2549" w:rsidRDefault="005C4760" w:rsidP="001F2549">
      <w:pPr>
        <w:spacing w:after="0" w:line="276" w:lineRule="auto"/>
        <w:ind w:firstLine="709"/>
        <w:jc w:val="both"/>
        <w:rPr>
          <w:rFonts w:ascii="Posterama" w:hAnsi="Posterama" w:cs="Posterama"/>
        </w:rPr>
      </w:pPr>
      <w:r w:rsidRPr="00CA1537">
        <w:rPr>
          <w:rFonts w:ascii="Posterama" w:hAnsi="Posterama" w:cs="Posterama"/>
        </w:rPr>
        <w:t>Amparo directo en revisión 181/2011. 6 de abril de 2011. Cinco votos. Ponente: Arturo Zaldívar Lelo de Larrea. Secretario: Arturo Bárcena Zubieta.</w:t>
      </w:r>
    </w:p>
    <w:p w14:paraId="38591D50" w14:textId="77777777" w:rsidR="001F2549" w:rsidRDefault="001F2549" w:rsidP="001F2549">
      <w:pPr>
        <w:spacing w:after="0" w:line="276" w:lineRule="auto"/>
        <w:ind w:firstLine="709"/>
        <w:jc w:val="both"/>
        <w:rPr>
          <w:rFonts w:ascii="Posterama" w:hAnsi="Posterama" w:cs="Posterama"/>
        </w:rPr>
      </w:pPr>
    </w:p>
    <w:p w14:paraId="548C5C28" w14:textId="229DECC9" w:rsidR="001F2549" w:rsidRDefault="00CA1537" w:rsidP="001F2549">
      <w:pPr>
        <w:spacing w:after="0" w:line="276" w:lineRule="auto"/>
        <w:ind w:firstLine="709"/>
        <w:jc w:val="both"/>
        <w:rPr>
          <w:rFonts w:ascii="Posterama" w:hAnsi="Posterama" w:cs="Posterama"/>
          <w:b/>
          <w:bCs/>
          <w:sz w:val="24"/>
          <w:szCs w:val="24"/>
        </w:rPr>
      </w:pPr>
      <w:r>
        <w:rPr>
          <w:rFonts w:ascii="Posterama" w:hAnsi="Posterama" w:cs="Posterama"/>
          <w:sz w:val="24"/>
          <w:szCs w:val="24"/>
        </w:rPr>
        <w:t xml:space="preserve">Basados en esa reflexión del órgano judicial, es entendible y viable que el legislador yucateco asuma una postura </w:t>
      </w:r>
      <w:r w:rsidR="005B7D7B">
        <w:rPr>
          <w:rFonts w:ascii="Posterama" w:hAnsi="Posterama" w:cs="Posterama"/>
          <w:sz w:val="24"/>
          <w:szCs w:val="24"/>
        </w:rPr>
        <w:t xml:space="preserve">firme para castigar fuertemente a quien prive de la vida a una mujer en Yucatán por razones de género; </w:t>
      </w:r>
      <w:r w:rsidR="005B7D7B" w:rsidRPr="005B7D7B">
        <w:rPr>
          <w:rFonts w:ascii="Posterama" w:hAnsi="Posterama" w:cs="Posterama"/>
          <w:b/>
          <w:bCs/>
          <w:sz w:val="24"/>
          <w:szCs w:val="24"/>
        </w:rPr>
        <w:t xml:space="preserve">bajo este argumento, la política criminal local en contra de esta </w:t>
      </w:r>
      <w:r w:rsidR="00FA64CE">
        <w:rPr>
          <w:rFonts w:ascii="Posterama" w:hAnsi="Posterama" w:cs="Posterama"/>
          <w:b/>
          <w:bCs/>
          <w:sz w:val="24"/>
          <w:szCs w:val="24"/>
        </w:rPr>
        <w:t xml:space="preserve">terrible </w:t>
      </w:r>
      <w:r w:rsidR="005B7D7B" w:rsidRPr="005B7D7B">
        <w:rPr>
          <w:rFonts w:ascii="Posterama" w:hAnsi="Posterama" w:cs="Posterama"/>
          <w:b/>
          <w:bCs/>
          <w:sz w:val="24"/>
          <w:szCs w:val="24"/>
        </w:rPr>
        <w:t xml:space="preserve">conducta se entenderá </w:t>
      </w:r>
      <w:r w:rsidR="005B7D7B" w:rsidRPr="00FA64CE">
        <w:rPr>
          <w:rFonts w:ascii="Posterama" w:hAnsi="Posterama" w:cs="Posterama"/>
          <w:b/>
          <w:bCs/>
          <w:sz w:val="24"/>
          <w:szCs w:val="24"/>
          <w:u w:val="thick"/>
        </w:rPr>
        <w:t>como severa, expresado en la pena de prisión que se propone</w:t>
      </w:r>
      <w:r w:rsidR="005B7D7B" w:rsidRPr="005B7D7B">
        <w:rPr>
          <w:rFonts w:ascii="Posterama" w:hAnsi="Posterama" w:cs="Posterama"/>
          <w:b/>
          <w:bCs/>
          <w:sz w:val="24"/>
          <w:szCs w:val="24"/>
        </w:rPr>
        <w:t xml:space="preserve">. </w:t>
      </w:r>
    </w:p>
    <w:p w14:paraId="1F918DE6" w14:textId="2DFD70D8" w:rsidR="00717B74" w:rsidRDefault="00717B74" w:rsidP="001F2549">
      <w:pPr>
        <w:spacing w:after="0" w:line="276" w:lineRule="auto"/>
        <w:ind w:firstLine="709"/>
        <w:jc w:val="both"/>
        <w:rPr>
          <w:rFonts w:ascii="Posterama" w:hAnsi="Posterama" w:cs="Posterama"/>
          <w:b/>
          <w:bCs/>
          <w:sz w:val="24"/>
          <w:szCs w:val="24"/>
        </w:rPr>
      </w:pPr>
    </w:p>
    <w:p w14:paraId="50577D02" w14:textId="77777777" w:rsidR="009E24C6" w:rsidRDefault="00C64BDC" w:rsidP="009E24C6">
      <w:pPr>
        <w:spacing w:after="0" w:line="276" w:lineRule="auto"/>
        <w:ind w:firstLine="709"/>
        <w:jc w:val="both"/>
        <w:rPr>
          <w:rFonts w:ascii="Posterama" w:hAnsi="Posterama" w:cs="Posterama"/>
          <w:b/>
          <w:bCs/>
          <w:sz w:val="24"/>
          <w:szCs w:val="24"/>
        </w:rPr>
      </w:pPr>
      <w:r>
        <w:rPr>
          <w:rFonts w:ascii="Posterama" w:hAnsi="Posterama" w:cs="Posterama"/>
          <w:sz w:val="24"/>
          <w:szCs w:val="24"/>
        </w:rPr>
        <w:t xml:space="preserve">Como podemos notar, </w:t>
      </w:r>
      <w:r w:rsidR="00717B74" w:rsidRPr="00717B74">
        <w:rPr>
          <w:rFonts w:ascii="Posterama" w:hAnsi="Posterama" w:cs="Posterama"/>
          <w:sz w:val="24"/>
          <w:szCs w:val="24"/>
        </w:rPr>
        <w:t xml:space="preserve">todo lo previamente </w:t>
      </w:r>
      <w:r>
        <w:rPr>
          <w:rFonts w:ascii="Posterama" w:hAnsi="Posterama" w:cs="Posterama"/>
          <w:sz w:val="24"/>
          <w:szCs w:val="24"/>
        </w:rPr>
        <w:t>expresado en el presente documento, por principios de cuentas, propone declarar el 9 de marzo como “</w:t>
      </w:r>
      <w:r w:rsidR="009E24C6">
        <w:rPr>
          <w:rFonts w:ascii="Posterama" w:hAnsi="Posterama" w:cs="Posterama"/>
          <w:sz w:val="24"/>
          <w:szCs w:val="24"/>
        </w:rPr>
        <w:t>U</w:t>
      </w:r>
      <w:r>
        <w:rPr>
          <w:rFonts w:ascii="Posterama" w:hAnsi="Posterama" w:cs="Posterama"/>
          <w:sz w:val="24"/>
          <w:szCs w:val="24"/>
        </w:rPr>
        <w:t xml:space="preserve">n día sin nosotras en el Estado de Yucatán” para institucionalizar este esfuerzo </w:t>
      </w:r>
      <w:r w:rsidR="009E24C6">
        <w:rPr>
          <w:rFonts w:ascii="Posterama" w:hAnsi="Posterama" w:cs="Posterama"/>
          <w:sz w:val="24"/>
          <w:szCs w:val="24"/>
        </w:rPr>
        <w:t>colectivo</w:t>
      </w:r>
      <w:r>
        <w:rPr>
          <w:rFonts w:ascii="Posterama" w:hAnsi="Posterama" w:cs="Posterama"/>
          <w:sz w:val="24"/>
          <w:szCs w:val="24"/>
        </w:rPr>
        <w:t>, la cual</w:t>
      </w:r>
      <w:r w:rsidR="009E24C6">
        <w:rPr>
          <w:rFonts w:ascii="Posterama" w:hAnsi="Posterama" w:cs="Posterama"/>
          <w:sz w:val="24"/>
          <w:szCs w:val="24"/>
        </w:rPr>
        <w:t>,</w:t>
      </w:r>
      <w:r>
        <w:rPr>
          <w:rFonts w:ascii="Posterama" w:hAnsi="Posterama" w:cs="Posterama"/>
          <w:sz w:val="24"/>
          <w:szCs w:val="24"/>
        </w:rPr>
        <w:t xml:space="preserve"> en una muestra de indignación, preocupación y solidaridad con las víctimas de todos los rincones del país, </w:t>
      </w:r>
      <w:r w:rsidRPr="009E24C6">
        <w:rPr>
          <w:rFonts w:ascii="Posterama" w:hAnsi="Posterama" w:cs="Posterama"/>
          <w:b/>
          <w:bCs/>
          <w:sz w:val="24"/>
          <w:szCs w:val="24"/>
        </w:rPr>
        <w:t>se expresan de manera pacífica para hacer notar la importancia que representa</w:t>
      </w:r>
      <w:r w:rsidR="009E24C6">
        <w:rPr>
          <w:rFonts w:ascii="Posterama" w:hAnsi="Posterama" w:cs="Posterama"/>
          <w:b/>
          <w:bCs/>
          <w:sz w:val="24"/>
          <w:szCs w:val="24"/>
        </w:rPr>
        <w:t xml:space="preserve"> contar con</w:t>
      </w:r>
      <w:r w:rsidR="009E24C6" w:rsidRPr="009E24C6">
        <w:rPr>
          <w:rFonts w:ascii="Posterama" w:hAnsi="Posterama" w:cs="Posterama"/>
          <w:b/>
          <w:bCs/>
          <w:sz w:val="24"/>
          <w:szCs w:val="24"/>
        </w:rPr>
        <w:t xml:space="preserve"> garantía</w:t>
      </w:r>
      <w:r w:rsidR="009E24C6">
        <w:rPr>
          <w:rFonts w:ascii="Posterama" w:hAnsi="Posterama" w:cs="Posterama"/>
          <w:b/>
          <w:bCs/>
          <w:sz w:val="24"/>
          <w:szCs w:val="24"/>
        </w:rPr>
        <w:t>s</w:t>
      </w:r>
      <w:r w:rsidR="009E24C6" w:rsidRPr="009E24C6">
        <w:rPr>
          <w:rFonts w:ascii="Posterama" w:hAnsi="Posterama" w:cs="Posterama"/>
          <w:b/>
          <w:bCs/>
          <w:sz w:val="24"/>
          <w:szCs w:val="24"/>
        </w:rPr>
        <w:t xml:space="preserve"> de protección, acceso </w:t>
      </w:r>
      <w:r w:rsidR="009E24C6">
        <w:rPr>
          <w:rFonts w:ascii="Posterama" w:hAnsi="Posterama" w:cs="Posterama"/>
          <w:b/>
          <w:bCs/>
          <w:sz w:val="24"/>
          <w:szCs w:val="24"/>
        </w:rPr>
        <w:t xml:space="preserve">a la justicia </w:t>
      </w:r>
      <w:r w:rsidR="009E24C6" w:rsidRPr="009E24C6">
        <w:rPr>
          <w:rFonts w:ascii="Posterama" w:hAnsi="Posterama" w:cs="Posterama"/>
          <w:b/>
          <w:bCs/>
          <w:sz w:val="24"/>
          <w:szCs w:val="24"/>
        </w:rPr>
        <w:t xml:space="preserve">y, sobre todo, el derecho a vivir sin ningún tipo de violencia </w:t>
      </w:r>
      <w:r w:rsidR="009E24C6">
        <w:rPr>
          <w:rFonts w:ascii="Posterama" w:hAnsi="Posterama" w:cs="Posterama"/>
          <w:b/>
          <w:bCs/>
          <w:sz w:val="24"/>
          <w:szCs w:val="24"/>
        </w:rPr>
        <w:t xml:space="preserve">como pilares de la </w:t>
      </w:r>
      <w:r w:rsidR="009E24C6" w:rsidRPr="009E24C6">
        <w:rPr>
          <w:rFonts w:ascii="Posterama" w:hAnsi="Posterama" w:cs="Posterama"/>
          <w:b/>
          <w:bCs/>
          <w:sz w:val="24"/>
          <w:szCs w:val="24"/>
        </w:rPr>
        <w:t xml:space="preserve">armonía y la cohesión en todos </w:t>
      </w:r>
      <w:r w:rsidRPr="009E24C6">
        <w:rPr>
          <w:rFonts w:ascii="Posterama" w:hAnsi="Posterama" w:cs="Posterama"/>
          <w:b/>
          <w:bCs/>
          <w:sz w:val="24"/>
          <w:szCs w:val="24"/>
        </w:rPr>
        <w:t xml:space="preserve">los sectores </w:t>
      </w:r>
      <w:r w:rsidR="009E24C6" w:rsidRPr="009E24C6">
        <w:rPr>
          <w:rFonts w:ascii="Posterama" w:hAnsi="Posterama" w:cs="Posterama"/>
          <w:b/>
          <w:bCs/>
          <w:sz w:val="24"/>
          <w:szCs w:val="24"/>
        </w:rPr>
        <w:t>nacionales</w:t>
      </w:r>
      <w:r w:rsidR="009E24C6">
        <w:rPr>
          <w:rFonts w:ascii="Posterama" w:hAnsi="Posterama" w:cs="Posterama"/>
          <w:b/>
          <w:bCs/>
          <w:sz w:val="24"/>
          <w:szCs w:val="24"/>
        </w:rPr>
        <w:t xml:space="preserve">. </w:t>
      </w:r>
    </w:p>
    <w:p w14:paraId="53D7A4B5" w14:textId="77777777" w:rsidR="009E24C6" w:rsidRDefault="009E24C6" w:rsidP="009E24C6">
      <w:pPr>
        <w:spacing w:after="0" w:line="240" w:lineRule="auto"/>
        <w:ind w:firstLine="709"/>
        <w:jc w:val="both"/>
        <w:rPr>
          <w:rFonts w:ascii="Posterama" w:hAnsi="Posterama" w:cs="Posterama"/>
          <w:b/>
          <w:bCs/>
          <w:sz w:val="24"/>
          <w:szCs w:val="24"/>
        </w:rPr>
      </w:pPr>
    </w:p>
    <w:p w14:paraId="67C3773F" w14:textId="5F93D0D9" w:rsidR="009E24C6" w:rsidRPr="009E24C6" w:rsidRDefault="009E24C6" w:rsidP="009E24C6">
      <w:pPr>
        <w:spacing w:after="0" w:line="276" w:lineRule="auto"/>
        <w:ind w:firstLine="709"/>
        <w:jc w:val="both"/>
        <w:rPr>
          <w:rFonts w:ascii="Posterama" w:hAnsi="Posterama" w:cs="Posterama"/>
          <w:b/>
          <w:bCs/>
          <w:sz w:val="24"/>
          <w:szCs w:val="24"/>
        </w:rPr>
      </w:pPr>
      <w:r w:rsidRPr="009E24C6">
        <w:rPr>
          <w:rFonts w:ascii="Posterama" w:hAnsi="Posterama" w:cs="Posterama"/>
          <w:sz w:val="24"/>
          <w:szCs w:val="24"/>
        </w:rPr>
        <w:t>Hasta en tanto no haya una disminución real y palpable</w:t>
      </w:r>
      <w:r>
        <w:rPr>
          <w:rFonts w:ascii="Posterama" w:hAnsi="Posterama" w:cs="Posterama"/>
          <w:sz w:val="24"/>
          <w:szCs w:val="24"/>
        </w:rPr>
        <w:t xml:space="preserve"> de la violencia en contra de la mujer en toda la nación y, especialmente en Yucatán, tenemos el deber de impulsar acciones pacíficas que ayuden a visibilizar a las mujeres, madres, hijas e hijos que han sido víctimas indirectas del delito de feminicidio y que han perdido a un ser querido; así como elevar la pena para quien cometa esta conducta. </w:t>
      </w:r>
    </w:p>
    <w:p w14:paraId="655728D5" w14:textId="77777777" w:rsidR="001F2549" w:rsidRDefault="001F2549" w:rsidP="001F2549">
      <w:pPr>
        <w:spacing w:after="0" w:line="276" w:lineRule="auto"/>
        <w:ind w:firstLine="709"/>
        <w:jc w:val="both"/>
        <w:rPr>
          <w:rFonts w:ascii="Posterama" w:hAnsi="Posterama" w:cs="Posterama"/>
        </w:rPr>
      </w:pPr>
    </w:p>
    <w:p w14:paraId="436B14BF" w14:textId="202500B1" w:rsidR="001F2549" w:rsidRDefault="001F2549" w:rsidP="001F2549">
      <w:pPr>
        <w:spacing w:after="0" w:line="276" w:lineRule="auto"/>
        <w:ind w:firstLine="709"/>
        <w:jc w:val="both"/>
        <w:rPr>
          <w:rFonts w:ascii="Posterama" w:hAnsi="Posterama" w:cs="Posterama"/>
          <w:b/>
          <w:bCs/>
          <w:sz w:val="24"/>
          <w:szCs w:val="24"/>
        </w:rPr>
      </w:pPr>
      <w:r>
        <w:rPr>
          <w:rFonts w:ascii="Posterama" w:hAnsi="Posterama" w:cs="Posterama"/>
          <w:sz w:val="24"/>
          <w:szCs w:val="24"/>
        </w:rPr>
        <w:t>En otro orden de ideas, la iniciativa también considera necesario</w:t>
      </w:r>
      <w:r w:rsidR="00717B74">
        <w:rPr>
          <w:rFonts w:ascii="Posterama" w:hAnsi="Posterama" w:cs="Posterama"/>
          <w:sz w:val="24"/>
          <w:szCs w:val="24"/>
        </w:rPr>
        <w:t xml:space="preserve"> adaptar</w:t>
      </w:r>
      <w:r w:rsidR="002F137B">
        <w:rPr>
          <w:rFonts w:ascii="Posterama" w:hAnsi="Posterama" w:cs="Posterama"/>
          <w:sz w:val="24"/>
          <w:szCs w:val="24"/>
        </w:rPr>
        <w:t xml:space="preserve"> al ámbito parlamentario</w:t>
      </w:r>
      <w:r w:rsidR="00CF1575">
        <w:rPr>
          <w:rFonts w:ascii="Posterama" w:hAnsi="Posterama" w:cs="Posterama"/>
          <w:sz w:val="24"/>
          <w:szCs w:val="24"/>
        </w:rPr>
        <w:t xml:space="preserve"> </w:t>
      </w:r>
      <w:r w:rsidR="002F137B">
        <w:rPr>
          <w:rFonts w:ascii="Posterama" w:hAnsi="Posterama" w:cs="Posterama"/>
          <w:sz w:val="24"/>
          <w:szCs w:val="24"/>
        </w:rPr>
        <w:t xml:space="preserve">la esencia de la </w:t>
      </w:r>
      <w:r w:rsidR="002F137B" w:rsidRPr="000067A5">
        <w:rPr>
          <w:rFonts w:ascii="Posterama" w:hAnsi="Posterama" w:cs="Posterama"/>
          <w:b/>
          <w:bCs/>
          <w:sz w:val="24"/>
          <w:szCs w:val="24"/>
        </w:rPr>
        <w:t xml:space="preserve">Reforma Constitucional “Paridad en </w:t>
      </w:r>
      <w:r w:rsidR="002F137B" w:rsidRPr="000067A5">
        <w:rPr>
          <w:rFonts w:ascii="Posterama" w:hAnsi="Posterama" w:cs="Posterama"/>
          <w:b/>
          <w:bCs/>
          <w:sz w:val="24"/>
          <w:szCs w:val="24"/>
        </w:rPr>
        <w:lastRenderedPageBreak/>
        <w:t xml:space="preserve">Todo” a </w:t>
      </w:r>
      <w:r w:rsidR="00CF1575">
        <w:rPr>
          <w:rFonts w:ascii="Posterama" w:hAnsi="Posterama" w:cs="Posterama"/>
          <w:b/>
          <w:bCs/>
          <w:sz w:val="24"/>
          <w:szCs w:val="24"/>
        </w:rPr>
        <w:t xml:space="preserve">fin de preverla en </w:t>
      </w:r>
      <w:r w:rsidR="002F137B" w:rsidRPr="000067A5">
        <w:rPr>
          <w:rFonts w:ascii="Posterama" w:hAnsi="Posterama" w:cs="Posterama"/>
          <w:b/>
          <w:bCs/>
          <w:sz w:val="24"/>
          <w:szCs w:val="24"/>
        </w:rPr>
        <w:t xml:space="preserve">la organización intraparlamentaria de esta Soberanía. </w:t>
      </w:r>
    </w:p>
    <w:p w14:paraId="46984A09" w14:textId="77777777" w:rsidR="00E845A8" w:rsidRDefault="00E845A8" w:rsidP="001F2549">
      <w:pPr>
        <w:spacing w:after="0" w:line="276" w:lineRule="auto"/>
        <w:ind w:firstLine="709"/>
        <w:jc w:val="both"/>
        <w:rPr>
          <w:rFonts w:ascii="Posterama" w:hAnsi="Posterama" w:cs="Posterama"/>
          <w:b/>
          <w:bCs/>
          <w:sz w:val="24"/>
          <w:szCs w:val="24"/>
        </w:rPr>
      </w:pPr>
    </w:p>
    <w:p w14:paraId="64B1EA12" w14:textId="5B1F8975" w:rsidR="00A41C0C" w:rsidRDefault="00A41C0C" w:rsidP="001F2549">
      <w:pPr>
        <w:spacing w:after="0" w:line="276" w:lineRule="auto"/>
        <w:ind w:firstLine="709"/>
        <w:jc w:val="both"/>
        <w:rPr>
          <w:rFonts w:ascii="Posterama" w:hAnsi="Posterama" w:cs="Posterama"/>
          <w:sz w:val="24"/>
          <w:szCs w:val="24"/>
        </w:rPr>
      </w:pPr>
      <w:r>
        <w:rPr>
          <w:rFonts w:ascii="Posterama" w:hAnsi="Posterama" w:cs="Posterama"/>
          <w:sz w:val="24"/>
          <w:szCs w:val="24"/>
        </w:rPr>
        <w:t xml:space="preserve">La suscrita, reconoce los avances que en materia de paridad se han vivido en México, especialmente desde el surgimiento de las llamadas acciones afirmativas para empoderar a </w:t>
      </w:r>
      <w:r w:rsidR="00A26B14">
        <w:rPr>
          <w:rFonts w:ascii="Posterama" w:hAnsi="Posterama" w:cs="Posterama"/>
          <w:sz w:val="24"/>
          <w:szCs w:val="24"/>
        </w:rPr>
        <w:t>las mujeres</w:t>
      </w:r>
      <w:r>
        <w:rPr>
          <w:rFonts w:ascii="Posterama" w:hAnsi="Posterama" w:cs="Posterama"/>
          <w:sz w:val="24"/>
          <w:szCs w:val="24"/>
        </w:rPr>
        <w:t xml:space="preserve"> en puestos de elección popular, esto desde el año 2014, con la reforma </w:t>
      </w:r>
      <w:r w:rsidR="00A26B14">
        <w:rPr>
          <w:rFonts w:ascii="Posterama" w:hAnsi="Posterama" w:cs="Posterama"/>
          <w:sz w:val="24"/>
          <w:szCs w:val="24"/>
        </w:rPr>
        <w:t xml:space="preserve">Político – Electoral. </w:t>
      </w:r>
    </w:p>
    <w:p w14:paraId="63E93115" w14:textId="040CDBD5" w:rsidR="00CF1575" w:rsidRDefault="00CF1575" w:rsidP="001F2549">
      <w:pPr>
        <w:spacing w:after="0" w:line="276" w:lineRule="auto"/>
        <w:ind w:firstLine="709"/>
        <w:jc w:val="both"/>
        <w:rPr>
          <w:rFonts w:ascii="Posterama" w:hAnsi="Posterama" w:cs="Posterama"/>
          <w:sz w:val="24"/>
          <w:szCs w:val="24"/>
        </w:rPr>
      </w:pPr>
    </w:p>
    <w:p w14:paraId="7C5A2EC0" w14:textId="37212642" w:rsidR="00CF1575" w:rsidRDefault="00CF1575" w:rsidP="001F2549">
      <w:pPr>
        <w:spacing w:after="0" w:line="276" w:lineRule="auto"/>
        <w:ind w:firstLine="709"/>
        <w:jc w:val="both"/>
        <w:rPr>
          <w:rFonts w:ascii="Posterama" w:hAnsi="Posterama" w:cs="Posterama"/>
          <w:sz w:val="24"/>
          <w:szCs w:val="24"/>
        </w:rPr>
      </w:pPr>
      <w:r>
        <w:rPr>
          <w:rFonts w:ascii="Posterama" w:hAnsi="Posterama" w:cs="Posterama"/>
          <w:sz w:val="24"/>
          <w:szCs w:val="24"/>
        </w:rPr>
        <w:t xml:space="preserve">Mención </w:t>
      </w:r>
      <w:r w:rsidR="004027EC">
        <w:rPr>
          <w:rFonts w:ascii="Posterama" w:hAnsi="Posterama" w:cs="Posterama"/>
          <w:sz w:val="24"/>
          <w:szCs w:val="24"/>
        </w:rPr>
        <w:t>aparte</w:t>
      </w:r>
      <w:r>
        <w:rPr>
          <w:rFonts w:ascii="Posterama" w:hAnsi="Posterama" w:cs="Posterama"/>
          <w:sz w:val="24"/>
          <w:szCs w:val="24"/>
        </w:rPr>
        <w:t xml:space="preserve"> tienen las últimas adecuaciones a las leyes electorales para introducir la paridad en prácticamente todas las aristas gubernamentales en el año 2019, aplicándose ya desde el año 2020 y 2021. </w:t>
      </w:r>
    </w:p>
    <w:p w14:paraId="5F02A612" w14:textId="03A9E386" w:rsidR="00A26B14" w:rsidRDefault="00A26B14" w:rsidP="001F2549">
      <w:pPr>
        <w:spacing w:after="0" w:line="276" w:lineRule="auto"/>
        <w:ind w:firstLine="709"/>
        <w:jc w:val="both"/>
        <w:rPr>
          <w:rFonts w:ascii="Posterama" w:hAnsi="Posterama" w:cs="Posterama"/>
          <w:sz w:val="24"/>
          <w:szCs w:val="24"/>
        </w:rPr>
      </w:pPr>
    </w:p>
    <w:p w14:paraId="7DC62407" w14:textId="183686A9" w:rsidR="00060F03" w:rsidRDefault="00CF1575" w:rsidP="00E73A6A">
      <w:pPr>
        <w:spacing w:after="0" w:line="276" w:lineRule="auto"/>
        <w:ind w:firstLine="709"/>
        <w:jc w:val="both"/>
        <w:rPr>
          <w:rFonts w:ascii="Posterama" w:hAnsi="Posterama" w:cs="Posterama"/>
          <w:sz w:val="24"/>
          <w:szCs w:val="24"/>
        </w:rPr>
      </w:pPr>
      <w:r>
        <w:rPr>
          <w:rFonts w:ascii="Posterama" w:hAnsi="Posterama" w:cs="Posterama"/>
          <w:sz w:val="24"/>
          <w:szCs w:val="24"/>
        </w:rPr>
        <w:t>De ahí que, l</w:t>
      </w:r>
      <w:r w:rsidR="00A26B14">
        <w:rPr>
          <w:rFonts w:ascii="Posterama" w:hAnsi="Posterama" w:cs="Posterama"/>
          <w:sz w:val="24"/>
          <w:szCs w:val="24"/>
        </w:rPr>
        <w:t xml:space="preserve">os últimos cambios en la normatividad, han permitido transitar de la equidad a la igualdad, y de ahí maximizar los principios </w:t>
      </w:r>
      <w:r w:rsidR="00060F03">
        <w:rPr>
          <w:rFonts w:ascii="Posterama" w:hAnsi="Posterama" w:cs="Posterama"/>
          <w:sz w:val="24"/>
          <w:szCs w:val="24"/>
        </w:rPr>
        <w:t xml:space="preserve">hacia una verdadera paridad sustantiva; es decir, que las mujeres asuman un rol determinante en la estructura y organización de los poderes públicos. </w:t>
      </w:r>
    </w:p>
    <w:p w14:paraId="619CCDC9" w14:textId="578F7D06" w:rsidR="00E73A6A" w:rsidRDefault="00E73A6A" w:rsidP="00E73A6A">
      <w:pPr>
        <w:spacing w:after="0" w:line="276" w:lineRule="auto"/>
        <w:ind w:firstLine="709"/>
        <w:jc w:val="both"/>
        <w:rPr>
          <w:rFonts w:ascii="Posterama" w:hAnsi="Posterama" w:cs="Posterama"/>
          <w:sz w:val="24"/>
          <w:szCs w:val="24"/>
        </w:rPr>
      </w:pPr>
    </w:p>
    <w:p w14:paraId="36BC2353" w14:textId="60401E54" w:rsidR="00E73A6A" w:rsidRDefault="00E73A6A" w:rsidP="00E73A6A">
      <w:pPr>
        <w:spacing w:after="0" w:line="276" w:lineRule="auto"/>
        <w:ind w:firstLine="709"/>
        <w:jc w:val="both"/>
        <w:rPr>
          <w:rFonts w:ascii="Posterama" w:hAnsi="Posterama" w:cs="Posterama"/>
          <w:sz w:val="24"/>
          <w:szCs w:val="24"/>
        </w:rPr>
      </w:pPr>
      <w:r>
        <w:rPr>
          <w:rFonts w:ascii="Posterama" w:hAnsi="Posterama" w:cs="Posterama"/>
          <w:sz w:val="24"/>
          <w:szCs w:val="24"/>
        </w:rPr>
        <w:t xml:space="preserve">Por tanto, se puede afirmar que la paridad a la fecha, permite contar con un Congreso donde las mujeres ocupamos mayores espacios que los hombres, lo cual se considera una conquista que viene de una larga lucha desde el siglo pasado e inherente al reconocimiento de los derechos políticos de las mujeres. </w:t>
      </w:r>
    </w:p>
    <w:p w14:paraId="16D8790D" w14:textId="09A896DB" w:rsidR="00E73A6A" w:rsidRDefault="00E73A6A" w:rsidP="00E73A6A">
      <w:pPr>
        <w:spacing w:after="0" w:line="276" w:lineRule="auto"/>
        <w:ind w:firstLine="709"/>
        <w:jc w:val="both"/>
        <w:rPr>
          <w:rFonts w:ascii="Posterama" w:hAnsi="Posterama" w:cs="Posterama"/>
          <w:sz w:val="24"/>
          <w:szCs w:val="24"/>
        </w:rPr>
      </w:pPr>
    </w:p>
    <w:p w14:paraId="23B00CB4" w14:textId="28EAD350" w:rsidR="00E73A6A" w:rsidRDefault="00E73A6A" w:rsidP="00E73A6A">
      <w:pPr>
        <w:spacing w:after="0" w:line="276" w:lineRule="auto"/>
        <w:ind w:firstLine="709"/>
        <w:jc w:val="both"/>
        <w:rPr>
          <w:rFonts w:ascii="Posterama" w:hAnsi="Posterama" w:cs="Posterama"/>
          <w:sz w:val="24"/>
          <w:szCs w:val="24"/>
        </w:rPr>
      </w:pPr>
      <w:r>
        <w:rPr>
          <w:rFonts w:ascii="Posterama" w:hAnsi="Posterama" w:cs="Posterama"/>
          <w:sz w:val="24"/>
          <w:szCs w:val="24"/>
        </w:rPr>
        <w:t xml:space="preserve">Asimismo, la conformación del Poder Judicial, la estructura de la integración de los organismos autónomos colegiados, la titularidad del Poder Ejecutivo y su gabinete, así como los ayuntamientos y sus cabildos han sido benéficamente impactados por la paridad. </w:t>
      </w:r>
    </w:p>
    <w:p w14:paraId="53B95AD6" w14:textId="08DE951E" w:rsidR="00E73A6A" w:rsidRDefault="00E73A6A" w:rsidP="00E73A6A">
      <w:pPr>
        <w:spacing w:after="0" w:line="276" w:lineRule="auto"/>
        <w:ind w:firstLine="709"/>
        <w:jc w:val="both"/>
        <w:rPr>
          <w:rFonts w:ascii="Posterama" w:hAnsi="Posterama" w:cs="Posterama"/>
          <w:sz w:val="24"/>
          <w:szCs w:val="24"/>
        </w:rPr>
      </w:pPr>
    </w:p>
    <w:p w14:paraId="10337212" w14:textId="195A9883" w:rsidR="00875D2C" w:rsidRPr="00E27C6D" w:rsidRDefault="00B37295" w:rsidP="00875D2C">
      <w:pPr>
        <w:spacing w:after="0" w:line="276" w:lineRule="auto"/>
        <w:ind w:firstLine="709"/>
        <w:jc w:val="both"/>
        <w:rPr>
          <w:rFonts w:ascii="Posterama" w:hAnsi="Posterama" w:cs="Posterama"/>
          <w:b/>
          <w:bCs/>
          <w:sz w:val="24"/>
          <w:szCs w:val="24"/>
        </w:rPr>
      </w:pPr>
      <w:r>
        <w:rPr>
          <w:rFonts w:ascii="Posterama" w:hAnsi="Posterama" w:cs="Posterama"/>
          <w:sz w:val="24"/>
          <w:szCs w:val="24"/>
        </w:rPr>
        <w:t xml:space="preserve">En </w:t>
      </w:r>
      <w:r w:rsidR="00FD7124">
        <w:rPr>
          <w:rFonts w:ascii="Posterama" w:hAnsi="Posterama" w:cs="Posterama"/>
          <w:sz w:val="24"/>
          <w:szCs w:val="24"/>
        </w:rPr>
        <w:t>últimas</w:t>
      </w:r>
      <w:r>
        <w:rPr>
          <w:rFonts w:ascii="Posterama" w:hAnsi="Posterama" w:cs="Posterama"/>
          <w:sz w:val="24"/>
          <w:szCs w:val="24"/>
        </w:rPr>
        <w:t xml:space="preserve"> fechas, el Tribunal Electoral del Poder Judicial de la Federación ha tomado una decisión histórica respecto a la paridad de candidaturas en este proceso electoral 2023 – 2024, en el cual celebró y reconoció que Yucatán contara con la base</w:t>
      </w:r>
      <w:r w:rsidR="00875D2C">
        <w:rPr>
          <w:rFonts w:ascii="Posterama" w:hAnsi="Posterama" w:cs="Posterama"/>
          <w:sz w:val="24"/>
          <w:szCs w:val="24"/>
        </w:rPr>
        <w:t xml:space="preserve"> legal</w:t>
      </w:r>
      <w:r>
        <w:rPr>
          <w:rFonts w:ascii="Posterama" w:hAnsi="Posterama" w:cs="Posterama"/>
          <w:sz w:val="24"/>
          <w:szCs w:val="24"/>
        </w:rPr>
        <w:t xml:space="preserve"> de la alternancia en la gubernatura</w:t>
      </w:r>
      <w:r w:rsidR="00875D2C">
        <w:rPr>
          <w:rFonts w:ascii="Posterama" w:hAnsi="Posterama" w:cs="Posterama"/>
          <w:sz w:val="24"/>
          <w:szCs w:val="24"/>
        </w:rPr>
        <w:t xml:space="preserve">. </w:t>
      </w:r>
      <w:r w:rsidR="00875D2C" w:rsidRPr="00E27C6D">
        <w:rPr>
          <w:rFonts w:ascii="Posterama" w:hAnsi="Posterama" w:cs="Posterama"/>
          <w:b/>
          <w:bCs/>
          <w:sz w:val="24"/>
          <w:szCs w:val="24"/>
        </w:rPr>
        <w:t xml:space="preserve">Bajo esta óptica, es evidente que las reformas de los últimos años han </w:t>
      </w:r>
      <w:r w:rsidR="00DD2AE0" w:rsidRPr="00E27C6D">
        <w:rPr>
          <w:rFonts w:ascii="Posterama" w:hAnsi="Posterama" w:cs="Posterama"/>
          <w:b/>
          <w:bCs/>
          <w:sz w:val="24"/>
          <w:szCs w:val="24"/>
        </w:rPr>
        <w:t xml:space="preserve">afianzado una cultura en aras de abrir los caminos institucionales para que más mujeres puedan </w:t>
      </w:r>
      <w:r w:rsidR="00DD2AE0" w:rsidRPr="00E27C6D">
        <w:rPr>
          <w:rFonts w:ascii="Posterama" w:hAnsi="Posterama" w:cs="Posterama"/>
          <w:b/>
          <w:bCs/>
          <w:sz w:val="24"/>
          <w:szCs w:val="24"/>
        </w:rPr>
        <w:lastRenderedPageBreak/>
        <w:t>ocupar cargos públicos, así como dotar de eficacia y efectividad a todo precepto normativo que favorezca a las mujeres.</w:t>
      </w:r>
    </w:p>
    <w:p w14:paraId="22D2DA8A" w14:textId="0E16A898" w:rsidR="00DD2AE0" w:rsidRDefault="00DD2AE0" w:rsidP="00875D2C">
      <w:pPr>
        <w:spacing w:after="0" w:line="276" w:lineRule="auto"/>
        <w:ind w:firstLine="709"/>
        <w:jc w:val="both"/>
        <w:rPr>
          <w:rFonts w:ascii="Posterama" w:hAnsi="Posterama" w:cs="Posterama"/>
          <w:sz w:val="24"/>
          <w:szCs w:val="24"/>
        </w:rPr>
      </w:pPr>
    </w:p>
    <w:p w14:paraId="0DF9406B" w14:textId="096F9779" w:rsidR="005F4ABD" w:rsidRPr="005F4ABD" w:rsidRDefault="005F4ABD" w:rsidP="005F4ABD">
      <w:pPr>
        <w:spacing w:after="0" w:line="276" w:lineRule="auto"/>
        <w:ind w:right="-6" w:firstLine="709"/>
        <w:jc w:val="both"/>
        <w:rPr>
          <w:rFonts w:ascii="Posterama" w:hAnsi="Posterama" w:cs="Posterama"/>
          <w:color w:val="000000" w:themeColor="text1"/>
          <w:sz w:val="24"/>
          <w:szCs w:val="28"/>
        </w:rPr>
      </w:pPr>
      <w:r>
        <w:rPr>
          <w:rFonts w:ascii="Posterama" w:hAnsi="Posterama" w:cs="Posterama"/>
          <w:color w:val="000000" w:themeColor="text1"/>
          <w:sz w:val="24"/>
          <w:szCs w:val="28"/>
        </w:rPr>
        <w:t>De ahí que, es</w:t>
      </w:r>
      <w:r w:rsidRPr="005F4ABD">
        <w:rPr>
          <w:rFonts w:ascii="Posterama" w:hAnsi="Posterama" w:cs="Posterama"/>
          <w:color w:val="000000" w:themeColor="text1"/>
          <w:sz w:val="24"/>
          <w:szCs w:val="28"/>
        </w:rPr>
        <w:t xml:space="preserve"> prioritario </w:t>
      </w:r>
      <w:r>
        <w:rPr>
          <w:rFonts w:ascii="Posterama" w:hAnsi="Posterama" w:cs="Posterama"/>
          <w:color w:val="000000" w:themeColor="text1"/>
          <w:sz w:val="24"/>
          <w:szCs w:val="28"/>
        </w:rPr>
        <w:t xml:space="preserve">que </w:t>
      </w:r>
      <w:r w:rsidR="00E27C6D">
        <w:rPr>
          <w:rFonts w:ascii="Posterama" w:hAnsi="Posterama" w:cs="Posterama"/>
          <w:color w:val="000000" w:themeColor="text1"/>
          <w:sz w:val="24"/>
          <w:szCs w:val="28"/>
        </w:rPr>
        <w:t>la legislatura yucateca mantenga</w:t>
      </w:r>
      <w:r>
        <w:rPr>
          <w:rFonts w:ascii="Posterama" w:hAnsi="Posterama" w:cs="Posterama"/>
          <w:color w:val="000000" w:themeColor="text1"/>
          <w:sz w:val="24"/>
          <w:szCs w:val="28"/>
        </w:rPr>
        <w:t xml:space="preserve"> su paso con modernidad y vanguardia en la elaboración de sistemas legales que, </w:t>
      </w:r>
      <w:r w:rsidR="00E27C6D">
        <w:rPr>
          <w:rFonts w:ascii="Posterama" w:hAnsi="Posterama" w:cs="Posterama"/>
          <w:color w:val="000000" w:themeColor="text1"/>
          <w:sz w:val="24"/>
          <w:szCs w:val="28"/>
        </w:rPr>
        <w:t>no solo</w:t>
      </w:r>
      <w:r>
        <w:rPr>
          <w:rFonts w:ascii="Posterama" w:hAnsi="Posterama" w:cs="Posterama"/>
          <w:color w:val="000000" w:themeColor="text1"/>
          <w:sz w:val="24"/>
          <w:szCs w:val="28"/>
        </w:rPr>
        <w:t xml:space="preserve"> evolucionen, sino que permitan</w:t>
      </w:r>
      <w:r w:rsidRPr="005F4ABD">
        <w:rPr>
          <w:rFonts w:ascii="Posterama" w:hAnsi="Posterama" w:cs="Posterama"/>
          <w:color w:val="000000" w:themeColor="text1"/>
          <w:sz w:val="24"/>
          <w:szCs w:val="28"/>
        </w:rPr>
        <w:t xml:space="preserve"> cerrar brechas </w:t>
      </w:r>
      <w:r>
        <w:rPr>
          <w:rFonts w:ascii="Posterama" w:hAnsi="Posterama" w:cs="Posterama"/>
          <w:color w:val="000000" w:themeColor="text1"/>
          <w:sz w:val="24"/>
          <w:szCs w:val="28"/>
        </w:rPr>
        <w:t xml:space="preserve">que todavía prevalecen </w:t>
      </w:r>
      <w:r w:rsidRPr="005F4ABD">
        <w:rPr>
          <w:rFonts w:ascii="Posterama" w:hAnsi="Posterama" w:cs="Posterama"/>
          <w:color w:val="000000" w:themeColor="text1"/>
          <w:sz w:val="24"/>
          <w:szCs w:val="28"/>
        </w:rPr>
        <w:t>entre la realidad política y social, y que se generen puentes normativos para lograr un equilibrio</w:t>
      </w:r>
      <w:r>
        <w:rPr>
          <w:rFonts w:ascii="Posterama" w:hAnsi="Posterama" w:cs="Posterama"/>
          <w:color w:val="000000" w:themeColor="text1"/>
          <w:sz w:val="24"/>
          <w:szCs w:val="28"/>
        </w:rPr>
        <w:t xml:space="preserve"> entre géneros</w:t>
      </w:r>
      <w:r w:rsidRPr="005F4ABD">
        <w:rPr>
          <w:rFonts w:ascii="Posterama" w:hAnsi="Posterama" w:cs="Posterama"/>
          <w:color w:val="000000" w:themeColor="text1"/>
          <w:sz w:val="24"/>
          <w:szCs w:val="28"/>
        </w:rPr>
        <w:t xml:space="preserve">. </w:t>
      </w:r>
    </w:p>
    <w:p w14:paraId="2E2911DA" w14:textId="77777777" w:rsidR="005F4ABD" w:rsidRPr="005F4ABD" w:rsidRDefault="005F4ABD" w:rsidP="005F4ABD">
      <w:pPr>
        <w:spacing w:after="0" w:line="276" w:lineRule="auto"/>
        <w:ind w:right="-6" w:firstLine="709"/>
        <w:jc w:val="both"/>
        <w:rPr>
          <w:rFonts w:ascii="Posterama" w:hAnsi="Posterama" w:cs="Posterama"/>
          <w:color w:val="000000" w:themeColor="text1"/>
          <w:sz w:val="24"/>
          <w:szCs w:val="28"/>
        </w:rPr>
      </w:pPr>
    </w:p>
    <w:p w14:paraId="789EAEE2" w14:textId="0ED649DD" w:rsidR="005F4ABD" w:rsidRPr="005F4ABD" w:rsidRDefault="005F4ABD" w:rsidP="005F4ABD">
      <w:pPr>
        <w:spacing w:after="0" w:line="276" w:lineRule="auto"/>
        <w:ind w:firstLine="709"/>
        <w:jc w:val="both"/>
        <w:rPr>
          <w:rFonts w:ascii="Posterama" w:hAnsi="Posterama" w:cs="Posterama"/>
          <w:b/>
          <w:color w:val="000000" w:themeColor="text1"/>
          <w:sz w:val="24"/>
          <w:szCs w:val="28"/>
        </w:rPr>
      </w:pPr>
      <w:r w:rsidRPr="005F4ABD">
        <w:rPr>
          <w:rFonts w:ascii="Posterama" w:hAnsi="Posterama" w:cs="Posterama"/>
          <w:color w:val="000000" w:themeColor="text1"/>
          <w:sz w:val="24"/>
          <w:szCs w:val="28"/>
        </w:rPr>
        <w:t>Por ello se resalta, en el tema que nos ocupa, la jurisprudencia 1a. /J. 30/2017 emitida por la primera sala del máximo órgano judicial de</w:t>
      </w:r>
      <w:r>
        <w:rPr>
          <w:rFonts w:ascii="Posterama" w:hAnsi="Posterama" w:cs="Posterama"/>
          <w:color w:val="000000" w:themeColor="text1"/>
          <w:sz w:val="24"/>
          <w:szCs w:val="28"/>
        </w:rPr>
        <w:t xml:space="preserve"> la</w:t>
      </w:r>
      <w:r w:rsidRPr="005F4ABD">
        <w:rPr>
          <w:rFonts w:ascii="Posterama" w:hAnsi="Posterama" w:cs="Posterama"/>
          <w:color w:val="000000" w:themeColor="text1"/>
          <w:sz w:val="24"/>
          <w:szCs w:val="28"/>
        </w:rPr>
        <w:t xml:space="preserve"> nación, cuyo rubro se lee </w:t>
      </w:r>
      <w:r w:rsidRPr="005F4ABD">
        <w:rPr>
          <w:rFonts w:ascii="Posterama" w:hAnsi="Posterama" w:cs="Posterama"/>
          <w:b/>
          <w:color w:val="000000" w:themeColor="text1"/>
          <w:sz w:val="24"/>
          <w:szCs w:val="28"/>
        </w:rPr>
        <w:t>“DERECHO HUMANO A LA IGUALDAD ENTRE EL VARÓN Y LA MUJER. SU ALCANCE CONFORME A LO PREVISTO EN EL ARTÍCULO 4o. DE LA CONSTITUCIÓN POLÍTICA DE LOS ESTADOS UNIDOS MEXICANOS Y EN LOS TRATADOS INTERNACIONALES</w:t>
      </w:r>
      <w:r w:rsidRPr="005F4ABD">
        <w:rPr>
          <w:rStyle w:val="Refdenotaalpie"/>
          <w:rFonts w:ascii="Posterama" w:hAnsi="Posterama" w:cs="Posterama"/>
          <w:b/>
          <w:color w:val="000000" w:themeColor="text1"/>
          <w:sz w:val="24"/>
          <w:szCs w:val="28"/>
        </w:rPr>
        <w:footnoteReference w:id="7"/>
      </w:r>
      <w:r w:rsidRPr="005F4ABD">
        <w:rPr>
          <w:rFonts w:ascii="Posterama" w:hAnsi="Posterama" w:cs="Posterama"/>
          <w:b/>
          <w:color w:val="000000" w:themeColor="text1"/>
          <w:sz w:val="24"/>
          <w:szCs w:val="28"/>
        </w:rPr>
        <w:t>”</w:t>
      </w:r>
      <w:r w:rsidR="00E27C6D">
        <w:rPr>
          <w:rFonts w:ascii="Posterama" w:hAnsi="Posterama" w:cs="Posterama"/>
          <w:b/>
          <w:color w:val="000000" w:themeColor="text1"/>
          <w:sz w:val="24"/>
          <w:szCs w:val="28"/>
        </w:rPr>
        <w:t>;</w:t>
      </w:r>
      <w:r w:rsidRPr="005F4ABD">
        <w:rPr>
          <w:rFonts w:ascii="Posterama" w:hAnsi="Posterama" w:cs="Posterama"/>
          <w:b/>
          <w:color w:val="000000" w:themeColor="text1"/>
          <w:sz w:val="24"/>
          <w:szCs w:val="28"/>
        </w:rPr>
        <w:t xml:space="preserve"> </w:t>
      </w:r>
      <w:r w:rsidRPr="005F4ABD">
        <w:rPr>
          <w:rFonts w:ascii="Posterama" w:hAnsi="Posterama" w:cs="Posterama"/>
          <w:color w:val="000000" w:themeColor="text1"/>
          <w:sz w:val="24"/>
          <w:szCs w:val="28"/>
        </w:rPr>
        <w:t>en pocas palabras</w:t>
      </w:r>
      <w:r w:rsidR="00E27C6D">
        <w:rPr>
          <w:rFonts w:ascii="Posterama" w:hAnsi="Posterama" w:cs="Posterama"/>
          <w:color w:val="000000" w:themeColor="text1"/>
          <w:sz w:val="24"/>
          <w:szCs w:val="28"/>
        </w:rPr>
        <w:t xml:space="preserve">, el criterio </w:t>
      </w:r>
      <w:r w:rsidRPr="005F4ABD">
        <w:rPr>
          <w:rFonts w:ascii="Posterama" w:hAnsi="Posterama" w:cs="Posterama"/>
          <w:color w:val="000000" w:themeColor="text1"/>
          <w:sz w:val="24"/>
          <w:szCs w:val="28"/>
        </w:rPr>
        <w:t>establece</w:t>
      </w:r>
      <w:r w:rsidRPr="005F4ABD">
        <w:rPr>
          <w:rFonts w:ascii="Posterama" w:hAnsi="Posterama" w:cs="Posterama"/>
          <w:b/>
          <w:color w:val="000000" w:themeColor="text1"/>
          <w:sz w:val="24"/>
          <w:szCs w:val="28"/>
        </w:rPr>
        <w:t xml:space="preserve"> </w:t>
      </w:r>
      <w:r w:rsidRPr="005F4ABD">
        <w:rPr>
          <w:rFonts w:ascii="Posterama" w:hAnsi="Posterama" w:cs="Posterama"/>
          <w:sz w:val="24"/>
          <w:szCs w:val="24"/>
        </w:rPr>
        <w:t>el derecho humano a la igualdad entre el varón y la mujer, y prohíbe al legislador discriminar por razón de género, por lo que frente a la ley deben ser tratados por igual, garantizando la igualdad de oportunidades para que la mujer intervenga activamente en la vida social, económica, política y jurídica del país, sin distinción alguna por causa de su sexo, dada su calidad de persona; y también comprende la igualdad con el varón en el ejercicio de sus derechos y en el cumplimiento de responsabilidades.</w:t>
      </w:r>
    </w:p>
    <w:p w14:paraId="7AA81A5F" w14:textId="77777777" w:rsidR="005F4ABD" w:rsidRPr="005F4ABD" w:rsidRDefault="005F4ABD" w:rsidP="005F4ABD">
      <w:pPr>
        <w:spacing w:after="0" w:line="276" w:lineRule="auto"/>
        <w:ind w:firstLine="709"/>
        <w:jc w:val="both"/>
        <w:rPr>
          <w:rFonts w:ascii="Posterama" w:hAnsi="Posterama" w:cs="Posterama"/>
          <w:color w:val="000000"/>
          <w:sz w:val="24"/>
          <w:szCs w:val="28"/>
        </w:rPr>
      </w:pPr>
    </w:p>
    <w:p w14:paraId="790DC783" w14:textId="15498B56" w:rsidR="00E27C6D" w:rsidRPr="00924B67" w:rsidRDefault="005F4ABD" w:rsidP="00E27C6D">
      <w:pPr>
        <w:spacing w:after="0" w:line="276" w:lineRule="auto"/>
        <w:ind w:right="-6" w:firstLine="709"/>
        <w:jc w:val="both"/>
        <w:rPr>
          <w:rFonts w:ascii="Posterama" w:hAnsi="Posterama" w:cs="Posterama"/>
          <w:color w:val="000000" w:themeColor="text1"/>
          <w:sz w:val="24"/>
          <w:szCs w:val="28"/>
        </w:rPr>
      </w:pPr>
      <w:r w:rsidRPr="005F4ABD">
        <w:rPr>
          <w:rFonts w:ascii="Posterama" w:hAnsi="Posterama" w:cs="Posterama"/>
          <w:color w:val="000000" w:themeColor="text1"/>
          <w:sz w:val="24"/>
          <w:szCs w:val="28"/>
        </w:rPr>
        <w:t xml:space="preserve">Bajo este contexto, las reformas que se presentan </w:t>
      </w:r>
      <w:r w:rsidR="00E27C6D">
        <w:rPr>
          <w:rFonts w:ascii="Posterama" w:hAnsi="Posterama" w:cs="Posterama"/>
          <w:color w:val="000000" w:themeColor="text1"/>
          <w:sz w:val="24"/>
          <w:szCs w:val="28"/>
        </w:rPr>
        <w:t xml:space="preserve">son acordes a exaltar los deberes legislativos para proteger los derechos de las personas desde distintas ópticas, </w:t>
      </w:r>
      <w:r w:rsidR="00E27C6D" w:rsidRPr="00AA2475">
        <w:rPr>
          <w:rFonts w:ascii="Posterama" w:hAnsi="Posterama" w:cs="Posterama"/>
          <w:b/>
          <w:bCs/>
          <w:color w:val="000000" w:themeColor="text1"/>
          <w:sz w:val="24"/>
          <w:szCs w:val="28"/>
        </w:rPr>
        <w:t>en este caso, el de la representación que ostentan las y los diputados en la organización del poder legislativo</w:t>
      </w:r>
      <w:r w:rsidR="00E27C6D">
        <w:rPr>
          <w:rFonts w:ascii="Posterama" w:hAnsi="Posterama" w:cs="Posterama"/>
          <w:color w:val="000000" w:themeColor="text1"/>
          <w:sz w:val="24"/>
          <w:szCs w:val="28"/>
        </w:rPr>
        <w:t xml:space="preserve">, específicamente, en la integración de las </w:t>
      </w:r>
      <w:r w:rsidR="00E27C6D" w:rsidRPr="00924B67">
        <w:rPr>
          <w:rFonts w:ascii="Posterama" w:hAnsi="Posterama" w:cs="Posterama"/>
          <w:b/>
          <w:bCs/>
          <w:color w:val="000000" w:themeColor="text1"/>
          <w:sz w:val="24"/>
          <w:szCs w:val="28"/>
        </w:rPr>
        <w:t>comisiones permanentes, especiales, así como la de la Mesa Directiva del Congreso.</w:t>
      </w:r>
      <w:r w:rsidR="00E27C6D" w:rsidRPr="00924B67">
        <w:rPr>
          <w:rFonts w:ascii="Posterama" w:hAnsi="Posterama" w:cs="Posterama"/>
          <w:color w:val="000000" w:themeColor="text1"/>
          <w:sz w:val="24"/>
          <w:szCs w:val="28"/>
        </w:rPr>
        <w:t xml:space="preserve"> </w:t>
      </w:r>
    </w:p>
    <w:p w14:paraId="7AC99AD6" w14:textId="77777777" w:rsidR="00E27C6D" w:rsidRDefault="00E27C6D" w:rsidP="005F4ABD">
      <w:pPr>
        <w:spacing w:after="0" w:line="276" w:lineRule="auto"/>
        <w:ind w:right="-6" w:firstLine="709"/>
        <w:jc w:val="both"/>
        <w:rPr>
          <w:rFonts w:ascii="Posterama" w:hAnsi="Posterama" w:cs="Posterama"/>
          <w:color w:val="000000" w:themeColor="text1"/>
          <w:sz w:val="24"/>
          <w:szCs w:val="28"/>
        </w:rPr>
      </w:pPr>
    </w:p>
    <w:p w14:paraId="1E089B89" w14:textId="411066CD" w:rsidR="005F4ABD" w:rsidRPr="005F4ABD" w:rsidRDefault="00E27C6D" w:rsidP="005F4ABD">
      <w:pPr>
        <w:spacing w:after="0" w:line="276" w:lineRule="auto"/>
        <w:ind w:right="-6" w:firstLine="709"/>
        <w:jc w:val="both"/>
        <w:rPr>
          <w:rFonts w:ascii="Posterama" w:hAnsi="Posterama" w:cs="Posterama"/>
          <w:color w:val="000000" w:themeColor="text1"/>
          <w:sz w:val="24"/>
          <w:szCs w:val="28"/>
        </w:rPr>
      </w:pPr>
      <w:r>
        <w:rPr>
          <w:rFonts w:ascii="Posterama" w:hAnsi="Posterama" w:cs="Posterama"/>
          <w:color w:val="000000" w:themeColor="text1"/>
          <w:sz w:val="24"/>
          <w:szCs w:val="28"/>
        </w:rPr>
        <w:lastRenderedPageBreak/>
        <w:t>En este derrotero de ideas, la suscrita considera necesario que hagamos cambios que fomenten la i</w:t>
      </w:r>
      <w:r w:rsidR="005F4ABD" w:rsidRPr="005F4ABD">
        <w:rPr>
          <w:rFonts w:ascii="Posterama" w:hAnsi="Posterama" w:cs="Posterama"/>
          <w:color w:val="000000" w:themeColor="text1"/>
          <w:sz w:val="24"/>
          <w:szCs w:val="28"/>
        </w:rPr>
        <w:t>nclusión</w:t>
      </w:r>
      <w:r>
        <w:rPr>
          <w:rFonts w:ascii="Posterama" w:hAnsi="Posterama" w:cs="Posterama"/>
          <w:color w:val="000000" w:themeColor="text1"/>
          <w:sz w:val="24"/>
          <w:szCs w:val="28"/>
        </w:rPr>
        <w:t xml:space="preserve"> sustancial</w:t>
      </w:r>
      <w:r w:rsidR="005F4ABD" w:rsidRPr="005F4ABD">
        <w:rPr>
          <w:rFonts w:ascii="Posterama" w:hAnsi="Posterama" w:cs="Posterama"/>
          <w:color w:val="000000" w:themeColor="text1"/>
          <w:sz w:val="24"/>
          <w:szCs w:val="28"/>
        </w:rPr>
        <w:t xml:space="preserve">, </w:t>
      </w:r>
      <w:r>
        <w:rPr>
          <w:rFonts w:ascii="Posterama" w:hAnsi="Posterama" w:cs="Posterama"/>
          <w:color w:val="000000" w:themeColor="text1"/>
          <w:sz w:val="24"/>
          <w:szCs w:val="28"/>
        </w:rPr>
        <w:t xml:space="preserve">al </w:t>
      </w:r>
      <w:r w:rsidR="005F4ABD" w:rsidRPr="005F4ABD">
        <w:rPr>
          <w:rFonts w:ascii="Posterama" w:hAnsi="Posterama" w:cs="Posterama"/>
          <w:color w:val="000000" w:themeColor="text1"/>
          <w:sz w:val="24"/>
          <w:szCs w:val="28"/>
        </w:rPr>
        <w:t xml:space="preserve">integrar </w:t>
      </w:r>
      <w:r>
        <w:rPr>
          <w:rFonts w:ascii="Posterama" w:hAnsi="Posterama" w:cs="Posterama"/>
          <w:color w:val="000000" w:themeColor="text1"/>
          <w:sz w:val="24"/>
          <w:szCs w:val="28"/>
        </w:rPr>
        <w:t xml:space="preserve">una nueva medida paritaria que permita realizar ajustes en la titularidad de los citados cuerpos colegiados parlamentarios. </w:t>
      </w:r>
      <w:r w:rsidR="005F4ABD" w:rsidRPr="005F4ABD">
        <w:rPr>
          <w:rFonts w:ascii="Posterama" w:hAnsi="Posterama" w:cs="Posterama"/>
          <w:color w:val="000000" w:themeColor="text1"/>
          <w:sz w:val="24"/>
          <w:szCs w:val="28"/>
        </w:rPr>
        <w:t xml:space="preserve"> </w:t>
      </w:r>
    </w:p>
    <w:p w14:paraId="4B439556" w14:textId="77777777" w:rsidR="005F4ABD" w:rsidRPr="005F4ABD" w:rsidRDefault="005F4ABD" w:rsidP="005F4ABD">
      <w:pPr>
        <w:spacing w:after="0" w:line="276" w:lineRule="auto"/>
        <w:ind w:right="-6" w:firstLine="709"/>
        <w:jc w:val="both"/>
        <w:rPr>
          <w:rFonts w:ascii="Posterama" w:hAnsi="Posterama" w:cs="Posterama"/>
          <w:color w:val="000000" w:themeColor="text1"/>
          <w:sz w:val="24"/>
          <w:szCs w:val="28"/>
        </w:rPr>
      </w:pPr>
    </w:p>
    <w:p w14:paraId="4F3F7774" w14:textId="642B5FA4" w:rsidR="001B1456" w:rsidRDefault="008C781C" w:rsidP="001B1456">
      <w:pPr>
        <w:spacing w:after="0" w:line="276" w:lineRule="auto"/>
        <w:ind w:firstLine="709"/>
        <w:jc w:val="both"/>
        <w:rPr>
          <w:rFonts w:ascii="Posterama" w:hAnsi="Posterama" w:cs="Posterama"/>
          <w:color w:val="000000" w:themeColor="text1"/>
          <w:sz w:val="24"/>
          <w:szCs w:val="28"/>
        </w:rPr>
      </w:pPr>
      <w:r w:rsidRPr="008C781C">
        <w:rPr>
          <w:rFonts w:ascii="Posterama" w:hAnsi="Posterama" w:cs="Posterama"/>
          <w:color w:val="000000" w:themeColor="text1"/>
          <w:sz w:val="24"/>
          <w:szCs w:val="28"/>
        </w:rPr>
        <w:t xml:space="preserve">En ese sentido, </w:t>
      </w:r>
      <w:r w:rsidR="00C94864">
        <w:rPr>
          <w:rFonts w:ascii="Posterama" w:hAnsi="Posterama" w:cs="Posterama"/>
          <w:color w:val="000000" w:themeColor="text1"/>
          <w:sz w:val="24"/>
          <w:szCs w:val="28"/>
        </w:rPr>
        <w:t xml:space="preserve">la iniciativa que se propone, guarda relación con las </w:t>
      </w:r>
      <w:r w:rsidRPr="008C781C">
        <w:rPr>
          <w:rFonts w:ascii="Posterama" w:hAnsi="Posterama" w:cs="Posterama"/>
          <w:color w:val="000000" w:themeColor="text1"/>
          <w:sz w:val="24"/>
          <w:szCs w:val="28"/>
        </w:rPr>
        <w:t>acciones públicas emprendidas por el Estado Mexicano</w:t>
      </w:r>
      <w:r w:rsidR="00C94864">
        <w:rPr>
          <w:rFonts w:ascii="Posterama" w:hAnsi="Posterama" w:cs="Posterama"/>
          <w:color w:val="000000" w:themeColor="text1"/>
          <w:sz w:val="24"/>
          <w:szCs w:val="28"/>
        </w:rPr>
        <w:t>,</w:t>
      </w:r>
      <w:r w:rsidRPr="008C781C">
        <w:rPr>
          <w:rFonts w:ascii="Posterama" w:hAnsi="Posterama" w:cs="Posterama"/>
          <w:color w:val="000000" w:themeColor="text1"/>
          <w:sz w:val="24"/>
          <w:szCs w:val="28"/>
        </w:rPr>
        <w:t xml:space="preserve"> pues se generan condiciones para </w:t>
      </w:r>
      <w:r w:rsidR="00C94864">
        <w:rPr>
          <w:rFonts w:ascii="Posterama" w:hAnsi="Posterama" w:cs="Posterama"/>
          <w:color w:val="000000" w:themeColor="text1"/>
          <w:sz w:val="24"/>
          <w:szCs w:val="28"/>
        </w:rPr>
        <w:t xml:space="preserve">garantizar que las </w:t>
      </w:r>
      <w:r w:rsidRPr="008C781C">
        <w:rPr>
          <w:rFonts w:ascii="Posterama" w:hAnsi="Posterama" w:cs="Posterama"/>
          <w:color w:val="000000" w:themeColor="text1"/>
          <w:sz w:val="24"/>
          <w:szCs w:val="28"/>
        </w:rPr>
        <w:t>mujer</w:t>
      </w:r>
      <w:r w:rsidR="00C94864">
        <w:rPr>
          <w:rFonts w:ascii="Posterama" w:hAnsi="Posterama" w:cs="Posterama"/>
          <w:color w:val="000000" w:themeColor="text1"/>
          <w:sz w:val="24"/>
          <w:szCs w:val="28"/>
        </w:rPr>
        <w:t xml:space="preserve">es legisladoras ocupen un mismo </w:t>
      </w:r>
      <w:r w:rsidRPr="008C781C">
        <w:rPr>
          <w:rFonts w:ascii="Posterama" w:hAnsi="Posterama" w:cs="Posterama"/>
          <w:color w:val="000000" w:themeColor="text1"/>
          <w:sz w:val="24"/>
          <w:szCs w:val="28"/>
        </w:rPr>
        <w:t xml:space="preserve">plano de igualdad que </w:t>
      </w:r>
      <w:r w:rsidR="00C94864">
        <w:rPr>
          <w:rFonts w:ascii="Posterama" w:hAnsi="Posterama" w:cs="Posterama"/>
          <w:color w:val="000000" w:themeColor="text1"/>
          <w:sz w:val="24"/>
          <w:szCs w:val="28"/>
        </w:rPr>
        <w:t xml:space="preserve">los legisladores </w:t>
      </w:r>
      <w:r w:rsidRPr="008C781C">
        <w:rPr>
          <w:rFonts w:ascii="Posterama" w:hAnsi="Posterama" w:cs="Posterama"/>
          <w:color w:val="000000" w:themeColor="text1"/>
          <w:sz w:val="24"/>
          <w:szCs w:val="28"/>
        </w:rPr>
        <w:t>var</w:t>
      </w:r>
      <w:r w:rsidR="00C94864">
        <w:rPr>
          <w:rFonts w:ascii="Posterama" w:hAnsi="Posterama" w:cs="Posterama"/>
          <w:color w:val="000000" w:themeColor="text1"/>
          <w:sz w:val="24"/>
          <w:szCs w:val="28"/>
        </w:rPr>
        <w:t xml:space="preserve">ones, dentro de las comisiones, esto, en el cargo de las presidencias, por lo que se amplía </w:t>
      </w:r>
      <w:r w:rsidRPr="008C781C">
        <w:rPr>
          <w:rFonts w:ascii="Posterama" w:hAnsi="Posterama" w:cs="Posterama"/>
          <w:color w:val="000000" w:themeColor="text1"/>
          <w:sz w:val="24"/>
          <w:szCs w:val="28"/>
        </w:rPr>
        <w:t xml:space="preserve">su participación como parte de las funciones de responsabilidad </w:t>
      </w:r>
      <w:r w:rsidR="00C94864">
        <w:rPr>
          <w:rFonts w:ascii="Posterama" w:hAnsi="Posterama" w:cs="Posterama"/>
          <w:color w:val="000000" w:themeColor="text1"/>
          <w:sz w:val="24"/>
          <w:szCs w:val="28"/>
        </w:rPr>
        <w:t>legislativa que le ha</w:t>
      </w:r>
      <w:r w:rsidR="00924B67">
        <w:rPr>
          <w:rFonts w:ascii="Posterama" w:hAnsi="Posterama" w:cs="Posterama"/>
          <w:color w:val="000000" w:themeColor="text1"/>
          <w:sz w:val="24"/>
          <w:szCs w:val="28"/>
        </w:rPr>
        <w:t>n</w:t>
      </w:r>
      <w:r w:rsidR="00C94864">
        <w:rPr>
          <w:rFonts w:ascii="Posterama" w:hAnsi="Posterama" w:cs="Posterama"/>
          <w:color w:val="000000" w:themeColor="text1"/>
          <w:sz w:val="24"/>
          <w:szCs w:val="28"/>
        </w:rPr>
        <w:t xml:space="preserve"> sido encomendado por el voto popular</w:t>
      </w:r>
      <w:r w:rsidRPr="008C781C">
        <w:rPr>
          <w:rFonts w:ascii="Posterama" w:hAnsi="Posterama" w:cs="Posterama"/>
          <w:color w:val="000000" w:themeColor="text1"/>
          <w:sz w:val="24"/>
          <w:szCs w:val="28"/>
        </w:rPr>
        <w:t>.</w:t>
      </w:r>
    </w:p>
    <w:p w14:paraId="51E3C739" w14:textId="77777777" w:rsidR="001B1456" w:rsidRDefault="001B1456" w:rsidP="001B1456">
      <w:pPr>
        <w:spacing w:after="0" w:line="276" w:lineRule="auto"/>
        <w:ind w:firstLine="709"/>
        <w:jc w:val="both"/>
        <w:rPr>
          <w:rFonts w:ascii="Posterama" w:hAnsi="Posterama" w:cs="Posterama"/>
          <w:color w:val="000000" w:themeColor="text1"/>
          <w:sz w:val="24"/>
          <w:szCs w:val="28"/>
        </w:rPr>
      </w:pPr>
    </w:p>
    <w:p w14:paraId="0FFD2F17" w14:textId="135C473E" w:rsidR="00D62F32" w:rsidRDefault="00D62F32" w:rsidP="001B1456">
      <w:pPr>
        <w:spacing w:after="0" w:line="276" w:lineRule="auto"/>
        <w:ind w:firstLine="709"/>
        <w:jc w:val="both"/>
        <w:rPr>
          <w:rFonts w:ascii="Posterama" w:hAnsi="Posterama" w:cs="Posterama"/>
          <w:sz w:val="24"/>
          <w:szCs w:val="28"/>
        </w:rPr>
      </w:pPr>
      <w:r>
        <w:rPr>
          <w:rFonts w:ascii="Posterama" w:hAnsi="Posterama" w:cs="Posterama"/>
          <w:sz w:val="24"/>
          <w:szCs w:val="28"/>
        </w:rPr>
        <w:t xml:space="preserve">En el tema, si bien se pueden citar criterios aplicables a la materia electoral, no deben pasar inadvertidas, ya que son orientadoras respecto a la magnitud del principio de la paridad de género en su impacto en la organización parlamentaria. </w:t>
      </w:r>
    </w:p>
    <w:p w14:paraId="5625CB52" w14:textId="02F5F2AB" w:rsidR="00D62F32" w:rsidRDefault="00D62F32" w:rsidP="001B1456">
      <w:pPr>
        <w:spacing w:after="0" w:line="276" w:lineRule="auto"/>
        <w:ind w:firstLine="709"/>
        <w:jc w:val="both"/>
        <w:rPr>
          <w:rFonts w:ascii="Posterama" w:hAnsi="Posterama" w:cs="Posterama"/>
          <w:sz w:val="24"/>
          <w:szCs w:val="28"/>
        </w:rPr>
      </w:pPr>
    </w:p>
    <w:p w14:paraId="0CDAE6FE" w14:textId="7ADC88BF" w:rsidR="008C781C" w:rsidRPr="00D62F32" w:rsidRDefault="00D62F32" w:rsidP="00D62F32">
      <w:pPr>
        <w:spacing w:after="0" w:line="276" w:lineRule="auto"/>
        <w:ind w:firstLine="709"/>
        <w:jc w:val="both"/>
        <w:rPr>
          <w:rFonts w:ascii="Posterama" w:hAnsi="Posterama" w:cs="Posterama"/>
          <w:sz w:val="24"/>
          <w:szCs w:val="28"/>
        </w:rPr>
      </w:pPr>
      <w:r>
        <w:rPr>
          <w:rFonts w:ascii="Posterama" w:hAnsi="Posterama" w:cs="Posterama"/>
          <w:sz w:val="24"/>
          <w:szCs w:val="28"/>
        </w:rPr>
        <w:t xml:space="preserve">Uno de esos criterios, se encuentra bajo la </w:t>
      </w:r>
      <w:r w:rsidR="008C781C" w:rsidRPr="00D62F32">
        <w:rPr>
          <w:rFonts w:ascii="Posterama" w:hAnsi="Posterama" w:cs="Posterama"/>
          <w:b/>
          <w:bCs/>
          <w:sz w:val="24"/>
          <w:szCs w:val="28"/>
        </w:rPr>
        <w:t>jurisprudencia 11/2018</w:t>
      </w:r>
      <w:r w:rsidR="008C781C" w:rsidRPr="008C781C">
        <w:rPr>
          <w:rFonts w:ascii="Posterama" w:hAnsi="Posterama" w:cs="Posterama"/>
          <w:sz w:val="24"/>
          <w:szCs w:val="28"/>
        </w:rPr>
        <w:t xml:space="preserve"> arriba descrita de rubro </w:t>
      </w:r>
      <w:r w:rsidR="008C781C" w:rsidRPr="008C781C">
        <w:rPr>
          <w:rFonts w:ascii="Posterama" w:hAnsi="Posterama" w:cs="Posterama"/>
          <w:b/>
          <w:color w:val="000000" w:themeColor="text1"/>
          <w:sz w:val="24"/>
          <w:szCs w:val="28"/>
        </w:rPr>
        <w:t>“PARIDAD DE GÉNERO. LA INTERPRETACIÓN Y APLICACIÓN DE LAS ACCIONES AFIRMATIVAS DEBE PROCURAR EL MAYOR BENEFICIO PARA LAS MUJERES”</w:t>
      </w:r>
      <w:r w:rsidR="008C781C" w:rsidRPr="008C781C">
        <w:rPr>
          <w:rStyle w:val="Refdenotaalpie"/>
          <w:rFonts w:ascii="Posterama" w:hAnsi="Posterama" w:cs="Posterama"/>
          <w:b/>
          <w:color w:val="000000" w:themeColor="text1"/>
          <w:sz w:val="24"/>
          <w:szCs w:val="28"/>
        </w:rPr>
        <w:footnoteReference w:id="8"/>
      </w:r>
      <w:r w:rsidR="008C781C" w:rsidRPr="008C781C">
        <w:rPr>
          <w:rFonts w:ascii="Posterama" w:hAnsi="Posterama" w:cs="Posterama"/>
          <w:color w:val="000000" w:themeColor="text1"/>
          <w:sz w:val="24"/>
          <w:szCs w:val="28"/>
        </w:rPr>
        <w:t>,</w:t>
      </w:r>
      <w:r w:rsidR="008C781C" w:rsidRPr="008C781C">
        <w:rPr>
          <w:rFonts w:ascii="Posterama" w:hAnsi="Posterama" w:cs="Posterama"/>
          <w:sz w:val="24"/>
          <w:szCs w:val="28"/>
        </w:rPr>
        <w:t xml:space="preserve"> la cual recoge una base interpretativa sistémica y funcional de los preceptos constitucionales insertos en los artículos </w:t>
      </w:r>
      <w:r w:rsidR="008C781C" w:rsidRPr="008C781C">
        <w:rPr>
          <w:rFonts w:ascii="Posterama" w:hAnsi="Posterama" w:cs="Posterama"/>
          <w:color w:val="000000" w:themeColor="text1"/>
          <w:sz w:val="24"/>
          <w:szCs w:val="28"/>
        </w:rPr>
        <w:t>1°, párrafo quinto, 4° y 41, Base I, párrafo segundo de la Constitución Política de los Estados Unidos Mexicanos;</w:t>
      </w:r>
      <w:r w:rsidR="008C781C" w:rsidRPr="008C781C">
        <w:rPr>
          <w:rFonts w:ascii="Posterama" w:hAnsi="Posterama" w:cs="Posterama"/>
          <w:sz w:val="24"/>
          <w:szCs w:val="28"/>
        </w:rPr>
        <w:t xml:space="preserve"> así como de </w:t>
      </w:r>
      <w:r w:rsidR="008C781C" w:rsidRPr="008C781C">
        <w:rPr>
          <w:rFonts w:ascii="Posterama" w:hAnsi="Posterama" w:cs="Posterama"/>
          <w:color w:val="000000" w:themeColor="text1"/>
          <w:sz w:val="24"/>
          <w:szCs w:val="28"/>
        </w:rPr>
        <w:t xml:space="preserve">la Convención Americana sobre Derechos Humanos; 2, numeral 1 del Pacto Internacional de Derechos Civiles y Políticos; 4, inciso j), 6, inciso a), 7, inciso c), y 8 de la Convención Interamericana para Prevenir, Sancionar y Erradicar la Violencia contra la Mujer; 1, 2, 4, numeral 1, y 7, incisos a) y b) de la Convención sobre la Eliminación de Todas las Formas de Discriminación contra la Mujer; II y III de la Convención sobre los Derechos Políticos de la Mujer. </w:t>
      </w:r>
    </w:p>
    <w:p w14:paraId="5324E554" w14:textId="0B27D254" w:rsidR="008C781C" w:rsidRDefault="00D62F32" w:rsidP="008C781C">
      <w:pPr>
        <w:spacing w:after="0" w:line="276" w:lineRule="auto"/>
        <w:ind w:right="-6" w:firstLine="709"/>
        <w:jc w:val="both"/>
        <w:rPr>
          <w:rFonts w:ascii="Posterama" w:hAnsi="Posterama" w:cs="Posterama"/>
          <w:color w:val="000000" w:themeColor="text1"/>
          <w:sz w:val="24"/>
          <w:szCs w:val="28"/>
        </w:rPr>
      </w:pPr>
      <w:r>
        <w:rPr>
          <w:rFonts w:ascii="Posterama" w:hAnsi="Posterama" w:cs="Posterama"/>
          <w:color w:val="000000" w:themeColor="text1"/>
          <w:sz w:val="24"/>
          <w:szCs w:val="28"/>
        </w:rPr>
        <w:lastRenderedPageBreak/>
        <w:t xml:space="preserve">Lo anterior, permite afirmar que dicha jurisprudencia ha sido fuente de diversos trabajos legislativos y judiciales que </w:t>
      </w:r>
      <w:r w:rsidR="00924B67">
        <w:rPr>
          <w:rFonts w:ascii="Posterama" w:hAnsi="Posterama" w:cs="Posterama"/>
          <w:color w:val="000000" w:themeColor="text1"/>
          <w:sz w:val="24"/>
          <w:szCs w:val="28"/>
        </w:rPr>
        <w:t>abana a</w:t>
      </w:r>
      <w:r>
        <w:rPr>
          <w:rFonts w:ascii="Posterama" w:hAnsi="Posterama" w:cs="Posterama"/>
          <w:color w:val="000000" w:themeColor="text1"/>
          <w:sz w:val="24"/>
          <w:szCs w:val="28"/>
        </w:rPr>
        <w:t xml:space="preserve"> asumir a</w:t>
      </w:r>
      <w:r w:rsidR="008C781C" w:rsidRPr="008C781C">
        <w:rPr>
          <w:rFonts w:ascii="Posterama" w:hAnsi="Posterama" w:cs="Posterama"/>
          <w:color w:val="000000" w:themeColor="text1"/>
          <w:sz w:val="24"/>
          <w:szCs w:val="28"/>
        </w:rPr>
        <w:t xml:space="preserve"> la paridad y </w:t>
      </w:r>
      <w:r>
        <w:rPr>
          <w:rFonts w:ascii="Posterama" w:hAnsi="Posterama" w:cs="Posterama"/>
          <w:color w:val="000000" w:themeColor="text1"/>
          <w:sz w:val="24"/>
          <w:szCs w:val="28"/>
        </w:rPr>
        <w:t xml:space="preserve">a </w:t>
      </w:r>
      <w:r w:rsidR="008C781C" w:rsidRPr="008C781C">
        <w:rPr>
          <w:rFonts w:ascii="Posterama" w:hAnsi="Posterama" w:cs="Posterama"/>
          <w:color w:val="000000" w:themeColor="text1"/>
          <w:sz w:val="24"/>
          <w:szCs w:val="28"/>
        </w:rPr>
        <w:t xml:space="preserve">las acciones afirmativas de género </w:t>
      </w:r>
      <w:r>
        <w:rPr>
          <w:rFonts w:ascii="Posterama" w:hAnsi="Posterama" w:cs="Posterama"/>
          <w:color w:val="000000" w:themeColor="text1"/>
          <w:sz w:val="24"/>
          <w:szCs w:val="28"/>
        </w:rPr>
        <w:t>como herramientas eficaces para poner fin a deudas históricas en agravio de la mujer</w:t>
      </w:r>
      <w:r w:rsidR="006E7BDB">
        <w:rPr>
          <w:rFonts w:ascii="Posterama" w:hAnsi="Posterama" w:cs="Posterama"/>
          <w:color w:val="000000" w:themeColor="text1"/>
          <w:sz w:val="24"/>
          <w:szCs w:val="28"/>
        </w:rPr>
        <w:t xml:space="preserve"> dentro de la vida política. </w:t>
      </w:r>
    </w:p>
    <w:p w14:paraId="13DFF5DB" w14:textId="77777777" w:rsidR="00924B67" w:rsidRPr="008C781C" w:rsidRDefault="00924B67" w:rsidP="008C781C">
      <w:pPr>
        <w:spacing w:after="0" w:line="276" w:lineRule="auto"/>
        <w:ind w:right="-6" w:firstLine="709"/>
        <w:jc w:val="both"/>
        <w:rPr>
          <w:rFonts w:ascii="Posterama" w:hAnsi="Posterama" w:cs="Posterama"/>
          <w:color w:val="000000" w:themeColor="text1"/>
          <w:sz w:val="24"/>
          <w:szCs w:val="28"/>
        </w:rPr>
      </w:pPr>
    </w:p>
    <w:p w14:paraId="22A21EE2" w14:textId="77777777" w:rsidR="001F3222" w:rsidRDefault="00906674" w:rsidP="00906674">
      <w:pPr>
        <w:spacing w:after="0" w:line="276" w:lineRule="auto"/>
        <w:ind w:right="-6" w:firstLine="709"/>
        <w:jc w:val="both"/>
        <w:rPr>
          <w:rFonts w:ascii="Posterama" w:hAnsi="Posterama" w:cs="Posterama"/>
          <w:color w:val="000000" w:themeColor="text1"/>
          <w:sz w:val="24"/>
          <w:szCs w:val="28"/>
        </w:rPr>
      </w:pPr>
      <w:r>
        <w:rPr>
          <w:rFonts w:ascii="Posterama" w:hAnsi="Posterama" w:cs="Posterama"/>
          <w:color w:val="000000" w:themeColor="text1"/>
          <w:sz w:val="24"/>
          <w:szCs w:val="28"/>
        </w:rPr>
        <w:t xml:space="preserve">Bajo este contexto, la suscrita legisladora asume su papel protagónico para insertar a la legislación orgánica de la Soberanía un nuevo paradigma que favorezca no solo a contar con paridad en la integración del Pleno, sino que esa paridad se traduzca y traslade también a los órganos legislativos del Congreso del Estado de Yucatán. </w:t>
      </w:r>
    </w:p>
    <w:p w14:paraId="2C47894C" w14:textId="45DD183E" w:rsidR="001F3222" w:rsidRDefault="001F3222" w:rsidP="00906674">
      <w:pPr>
        <w:spacing w:after="0" w:line="276" w:lineRule="auto"/>
        <w:ind w:right="-6" w:firstLine="709"/>
        <w:jc w:val="both"/>
        <w:rPr>
          <w:rFonts w:ascii="Posterama" w:hAnsi="Posterama" w:cs="Posterama"/>
          <w:color w:val="000000" w:themeColor="text1"/>
          <w:sz w:val="24"/>
          <w:szCs w:val="28"/>
        </w:rPr>
      </w:pPr>
    </w:p>
    <w:p w14:paraId="03B13C43" w14:textId="77777777" w:rsidR="0035603C" w:rsidRDefault="001F3222" w:rsidP="0035603C">
      <w:pPr>
        <w:spacing w:after="0" w:line="276" w:lineRule="auto"/>
        <w:ind w:right="-6" w:firstLine="709"/>
        <w:jc w:val="both"/>
        <w:rPr>
          <w:rFonts w:ascii="Posterama" w:hAnsi="Posterama" w:cs="Posterama"/>
          <w:color w:val="000000" w:themeColor="text1"/>
          <w:sz w:val="24"/>
          <w:szCs w:val="28"/>
        </w:rPr>
      </w:pPr>
      <w:r>
        <w:rPr>
          <w:rFonts w:ascii="Posterama" w:hAnsi="Posterama" w:cs="Posterama"/>
          <w:color w:val="000000" w:themeColor="text1"/>
          <w:sz w:val="24"/>
          <w:szCs w:val="28"/>
        </w:rPr>
        <w:t xml:space="preserve">Asimismo, y dado el avance respecto a la alternancia </w:t>
      </w:r>
      <w:r w:rsidR="0035603C">
        <w:rPr>
          <w:rFonts w:ascii="Posterama" w:hAnsi="Posterama" w:cs="Posterama"/>
          <w:color w:val="000000" w:themeColor="text1"/>
          <w:sz w:val="24"/>
          <w:szCs w:val="28"/>
        </w:rPr>
        <w:t xml:space="preserve">que se debe observar en las instituciones del país, se precisa también preverlo en nuestro ordenamiento local. </w:t>
      </w:r>
    </w:p>
    <w:p w14:paraId="586F0BE3" w14:textId="77777777" w:rsidR="0035603C" w:rsidRDefault="0035603C" w:rsidP="0035603C">
      <w:pPr>
        <w:spacing w:after="0" w:line="276" w:lineRule="auto"/>
        <w:ind w:right="-6" w:firstLine="709"/>
        <w:jc w:val="both"/>
        <w:rPr>
          <w:rFonts w:ascii="Posterama" w:hAnsi="Posterama" w:cs="Posterama"/>
          <w:color w:val="000000" w:themeColor="text1"/>
          <w:sz w:val="24"/>
          <w:szCs w:val="28"/>
        </w:rPr>
      </w:pPr>
    </w:p>
    <w:p w14:paraId="1882A2EF" w14:textId="5970293C" w:rsidR="008C781C" w:rsidRPr="00FD2E7B" w:rsidRDefault="001F3222" w:rsidP="0035603C">
      <w:pPr>
        <w:spacing w:after="0" w:line="276" w:lineRule="auto"/>
        <w:ind w:right="-6" w:firstLine="709"/>
        <w:jc w:val="both"/>
        <w:rPr>
          <w:rFonts w:ascii="Posterama" w:hAnsi="Posterama" w:cs="Posterama"/>
          <w:b/>
          <w:bCs/>
          <w:color w:val="000000" w:themeColor="text1"/>
          <w:sz w:val="24"/>
          <w:szCs w:val="28"/>
        </w:rPr>
      </w:pPr>
      <w:r>
        <w:rPr>
          <w:rFonts w:ascii="Posterama" w:hAnsi="Posterama" w:cs="Posterama"/>
          <w:color w:val="000000" w:themeColor="text1"/>
          <w:sz w:val="24"/>
          <w:szCs w:val="28"/>
        </w:rPr>
        <w:t>De ahí que</w:t>
      </w:r>
      <w:r w:rsidR="0035603C">
        <w:rPr>
          <w:rFonts w:ascii="Posterama" w:hAnsi="Posterama" w:cs="Posterama"/>
          <w:color w:val="000000" w:themeColor="text1"/>
          <w:sz w:val="24"/>
          <w:szCs w:val="28"/>
        </w:rPr>
        <w:t>,</w:t>
      </w:r>
      <w:r>
        <w:rPr>
          <w:rFonts w:ascii="Posterama" w:hAnsi="Posterama" w:cs="Posterama"/>
          <w:color w:val="000000" w:themeColor="text1"/>
          <w:sz w:val="24"/>
          <w:szCs w:val="28"/>
        </w:rPr>
        <w:t xml:space="preserve"> de una revisión a las leyes en la materia, tal como la Ley de Gobierno del Poder Legislativo, como su reglamento, se identificó que la paridad no se encuentra prevista en los órganos de mayor importancia de la vida parlamentaria, tal como la Mesa Directiva</w:t>
      </w:r>
      <w:r w:rsidR="0035603C">
        <w:rPr>
          <w:rFonts w:ascii="Posterama" w:hAnsi="Posterama" w:cs="Posterama"/>
          <w:color w:val="000000" w:themeColor="text1"/>
          <w:sz w:val="24"/>
          <w:szCs w:val="28"/>
        </w:rPr>
        <w:t xml:space="preserve">, o las comisiones permanentes; en consecuencia, </w:t>
      </w:r>
      <w:r w:rsidR="0035603C" w:rsidRPr="00FD2E7B">
        <w:rPr>
          <w:rFonts w:ascii="Posterama" w:hAnsi="Posterama" w:cs="Posterama"/>
          <w:b/>
          <w:bCs/>
          <w:color w:val="000000" w:themeColor="text1"/>
          <w:sz w:val="24"/>
          <w:szCs w:val="28"/>
        </w:rPr>
        <w:t>se propone contemplar tanto la paridad, como la alternancia parlamentaria</w:t>
      </w:r>
      <w:r w:rsidR="00780B1E" w:rsidRPr="00FD2E7B">
        <w:rPr>
          <w:rFonts w:ascii="Posterama" w:hAnsi="Posterama" w:cs="Posterama"/>
          <w:b/>
          <w:bCs/>
          <w:color w:val="000000" w:themeColor="text1"/>
          <w:sz w:val="24"/>
          <w:szCs w:val="28"/>
        </w:rPr>
        <w:t xml:space="preserve"> para favorecer a ese auge femenil que se vive en Yucatán. </w:t>
      </w:r>
    </w:p>
    <w:p w14:paraId="164E7523" w14:textId="69E646EC" w:rsidR="00DD2AE0" w:rsidRDefault="00DD2AE0" w:rsidP="005F4ABD">
      <w:pPr>
        <w:spacing w:after="0" w:line="276" w:lineRule="auto"/>
        <w:ind w:firstLine="709"/>
        <w:jc w:val="both"/>
        <w:rPr>
          <w:rFonts w:ascii="Posterama" w:hAnsi="Posterama" w:cs="Posterama"/>
          <w:sz w:val="28"/>
          <w:szCs w:val="28"/>
        </w:rPr>
      </w:pPr>
    </w:p>
    <w:p w14:paraId="423BBDC7" w14:textId="27A6C88E" w:rsidR="00FD2E7B" w:rsidRPr="007075A3" w:rsidRDefault="00BA68ED" w:rsidP="005F4ABD">
      <w:pPr>
        <w:spacing w:after="0" w:line="276" w:lineRule="auto"/>
        <w:ind w:firstLine="709"/>
        <w:jc w:val="both"/>
        <w:rPr>
          <w:rFonts w:ascii="Posterama" w:hAnsi="Posterama" w:cs="Posterama"/>
          <w:sz w:val="24"/>
          <w:szCs w:val="24"/>
        </w:rPr>
      </w:pPr>
      <w:r>
        <w:rPr>
          <w:rFonts w:ascii="Posterama" w:hAnsi="Posterama" w:cs="Posterama"/>
          <w:sz w:val="24"/>
          <w:szCs w:val="24"/>
        </w:rPr>
        <w:t xml:space="preserve">La medida, se contempla como necesaria y más cuando la LXIV legislatura local contará con 35 diputadas y diputados, y no se puede dejar de construir esquemas innovadores </w:t>
      </w:r>
      <w:r w:rsidR="00124D21">
        <w:rPr>
          <w:rFonts w:ascii="Posterama" w:hAnsi="Posterama" w:cs="Posterama"/>
          <w:sz w:val="24"/>
          <w:szCs w:val="24"/>
        </w:rPr>
        <w:t>que faciliten que la paridad también sea una realidad en el entorno del parlamento local.</w:t>
      </w:r>
    </w:p>
    <w:p w14:paraId="7F9BBF09" w14:textId="14FCC0F8" w:rsidR="002F137B" w:rsidRPr="005F4ABD" w:rsidRDefault="002F137B" w:rsidP="005F4ABD">
      <w:pPr>
        <w:spacing w:after="0" w:line="276" w:lineRule="auto"/>
        <w:ind w:firstLine="709"/>
        <w:jc w:val="both"/>
        <w:rPr>
          <w:rFonts w:ascii="Posterama" w:hAnsi="Posterama" w:cs="Posterama"/>
          <w:b/>
          <w:bCs/>
          <w:sz w:val="28"/>
          <w:szCs w:val="28"/>
        </w:rPr>
      </w:pPr>
    </w:p>
    <w:p w14:paraId="3F83B7F2" w14:textId="6FACFAF8" w:rsidR="002F137B" w:rsidRDefault="00EA63C0" w:rsidP="005F4ABD">
      <w:pPr>
        <w:spacing w:after="0" w:line="276" w:lineRule="auto"/>
        <w:ind w:firstLine="709"/>
        <w:jc w:val="both"/>
        <w:rPr>
          <w:rFonts w:ascii="Posterama" w:hAnsi="Posterama" w:cs="Posterama"/>
          <w:sz w:val="24"/>
          <w:szCs w:val="24"/>
        </w:rPr>
      </w:pPr>
      <w:r>
        <w:rPr>
          <w:rFonts w:ascii="Posterama" w:hAnsi="Posterama" w:cs="Posterama"/>
          <w:sz w:val="24"/>
          <w:szCs w:val="24"/>
        </w:rPr>
        <w:t xml:space="preserve">Los cambios son sustanciales, pues dentro de los más relevante es que la persona que ocupe la presidencia de la Mesa Directiva, ahora, </w:t>
      </w:r>
      <w:r w:rsidRPr="00E845A8">
        <w:rPr>
          <w:rFonts w:ascii="Posterama" w:hAnsi="Posterama" w:cs="Posterama"/>
          <w:b/>
          <w:bCs/>
          <w:sz w:val="24"/>
          <w:szCs w:val="24"/>
        </w:rPr>
        <w:t xml:space="preserve">durará en ese cargo un año, y se preferirá que éste, asuma la presidencia de la diputación permanente; </w:t>
      </w:r>
      <w:r>
        <w:rPr>
          <w:rFonts w:ascii="Posterama" w:hAnsi="Posterama" w:cs="Posterama"/>
          <w:sz w:val="24"/>
          <w:szCs w:val="24"/>
        </w:rPr>
        <w:t>cabe señalar que, tanto en la legislatura pasada, como en la actual, las y los presidentes del órgano directivo han ocupado ese puesto por un año.</w:t>
      </w:r>
    </w:p>
    <w:p w14:paraId="356E08D4" w14:textId="67ECF69F" w:rsidR="00EA63C0" w:rsidRDefault="00EA63C0" w:rsidP="005F4ABD">
      <w:pPr>
        <w:spacing w:after="0" w:line="276" w:lineRule="auto"/>
        <w:ind w:firstLine="709"/>
        <w:jc w:val="both"/>
        <w:rPr>
          <w:rFonts w:ascii="Posterama" w:hAnsi="Posterama" w:cs="Posterama"/>
          <w:sz w:val="24"/>
          <w:szCs w:val="24"/>
        </w:rPr>
      </w:pPr>
      <w:r>
        <w:rPr>
          <w:rFonts w:ascii="Posterama" w:hAnsi="Posterama" w:cs="Posterama"/>
          <w:sz w:val="24"/>
          <w:szCs w:val="24"/>
        </w:rPr>
        <w:lastRenderedPageBreak/>
        <w:t xml:space="preserve">En ese sentido, se contemplará ya en la ley ese lapso de tiempo para ajustarse a la cotidianeidad de la vida legislativa en Yucatán. </w:t>
      </w:r>
    </w:p>
    <w:p w14:paraId="08BE101A" w14:textId="7E7C5CDB" w:rsidR="00EA63C0" w:rsidRDefault="00EA63C0" w:rsidP="005F4ABD">
      <w:pPr>
        <w:spacing w:after="0" w:line="276" w:lineRule="auto"/>
        <w:ind w:firstLine="709"/>
        <w:jc w:val="both"/>
        <w:rPr>
          <w:rFonts w:ascii="Posterama" w:hAnsi="Posterama" w:cs="Posterama"/>
          <w:sz w:val="24"/>
          <w:szCs w:val="24"/>
        </w:rPr>
      </w:pPr>
    </w:p>
    <w:p w14:paraId="30D85637" w14:textId="79F16E4A" w:rsidR="00EA63C0" w:rsidRDefault="00EA63C0" w:rsidP="00EA63C0">
      <w:pPr>
        <w:spacing w:after="0" w:line="276" w:lineRule="auto"/>
        <w:ind w:firstLine="709"/>
        <w:jc w:val="both"/>
        <w:rPr>
          <w:rFonts w:ascii="Posterama" w:hAnsi="Posterama" w:cs="Posterama"/>
          <w:b/>
          <w:bCs/>
          <w:sz w:val="24"/>
          <w:szCs w:val="24"/>
        </w:rPr>
      </w:pPr>
      <w:r>
        <w:rPr>
          <w:rFonts w:ascii="Posterama" w:hAnsi="Posterama" w:cs="Posterama"/>
          <w:sz w:val="24"/>
          <w:szCs w:val="24"/>
        </w:rPr>
        <w:t xml:space="preserve">Respecto a la </w:t>
      </w:r>
      <w:r w:rsidRPr="00C835A5">
        <w:rPr>
          <w:rFonts w:ascii="Posterama" w:hAnsi="Posterama" w:cs="Posterama"/>
          <w:b/>
          <w:bCs/>
          <w:sz w:val="24"/>
          <w:szCs w:val="24"/>
        </w:rPr>
        <w:t>alternancia,</w:t>
      </w:r>
      <w:r>
        <w:rPr>
          <w:rFonts w:ascii="Posterama" w:hAnsi="Posterama" w:cs="Posterama"/>
          <w:sz w:val="24"/>
          <w:szCs w:val="24"/>
        </w:rPr>
        <w:t xml:space="preserve"> se considera que de acuerdo al género de la persona que </w:t>
      </w:r>
      <w:r w:rsidRPr="00EA63C0">
        <w:rPr>
          <w:rFonts w:ascii="Posterama" w:hAnsi="Posterama" w:cs="Posterama"/>
          <w:b/>
          <w:bCs/>
          <w:sz w:val="24"/>
          <w:szCs w:val="24"/>
        </w:rPr>
        <w:t>haya encabezado la Mesa Directiva un año antes, el siguiente en esa responsabilidad, tenga que ser de otro género</w:t>
      </w:r>
      <w:r>
        <w:rPr>
          <w:rFonts w:ascii="Posterama" w:hAnsi="Posterama" w:cs="Posterama"/>
          <w:sz w:val="24"/>
          <w:szCs w:val="24"/>
        </w:rPr>
        <w:t xml:space="preserve">; esto es lo que se podría denominar la alternancia parlamentaria pura. </w:t>
      </w:r>
      <w:r w:rsidRPr="00EA63C0">
        <w:rPr>
          <w:rFonts w:ascii="Posterama" w:hAnsi="Posterama" w:cs="Posterama"/>
          <w:b/>
          <w:bCs/>
          <w:sz w:val="24"/>
          <w:szCs w:val="24"/>
        </w:rPr>
        <w:t>Solo, se excluye la alternancia respecto a la primera Mesa Directiva de la legislatura.</w:t>
      </w:r>
    </w:p>
    <w:p w14:paraId="3E20FF86" w14:textId="12F78E3A" w:rsidR="00EA63C0" w:rsidRDefault="00EA63C0" w:rsidP="00EA63C0">
      <w:pPr>
        <w:spacing w:after="0" w:line="276" w:lineRule="auto"/>
        <w:ind w:firstLine="709"/>
        <w:jc w:val="both"/>
        <w:rPr>
          <w:rFonts w:ascii="Posterama" w:hAnsi="Posterama" w:cs="Posterama"/>
          <w:b/>
          <w:bCs/>
          <w:sz w:val="24"/>
          <w:szCs w:val="24"/>
        </w:rPr>
      </w:pPr>
    </w:p>
    <w:p w14:paraId="3E17F2AE" w14:textId="7DF3BAB1" w:rsidR="00EA63C0" w:rsidRDefault="00EA63C0" w:rsidP="00EA63C0">
      <w:pPr>
        <w:spacing w:after="0" w:line="276" w:lineRule="auto"/>
        <w:ind w:firstLine="709"/>
        <w:jc w:val="both"/>
        <w:rPr>
          <w:rFonts w:ascii="Posterama" w:hAnsi="Posterama" w:cs="Posterama"/>
          <w:b/>
          <w:bCs/>
          <w:sz w:val="24"/>
          <w:szCs w:val="24"/>
        </w:rPr>
      </w:pPr>
      <w:r w:rsidRPr="00C835A5">
        <w:rPr>
          <w:rFonts w:ascii="Posterama" w:hAnsi="Posterama" w:cs="Posterama"/>
          <w:sz w:val="24"/>
          <w:szCs w:val="24"/>
        </w:rPr>
        <w:t xml:space="preserve">Por lo que hace a la </w:t>
      </w:r>
      <w:r w:rsidRPr="00C835A5">
        <w:rPr>
          <w:rFonts w:ascii="Posterama" w:hAnsi="Posterama" w:cs="Posterama"/>
          <w:b/>
          <w:bCs/>
          <w:sz w:val="24"/>
          <w:szCs w:val="24"/>
        </w:rPr>
        <w:t>paridad</w:t>
      </w:r>
      <w:r w:rsidRPr="00C835A5">
        <w:rPr>
          <w:rFonts w:ascii="Posterama" w:hAnsi="Posterama" w:cs="Posterama"/>
          <w:sz w:val="24"/>
          <w:szCs w:val="24"/>
        </w:rPr>
        <w:t xml:space="preserve">, </w:t>
      </w:r>
      <w:r>
        <w:rPr>
          <w:rFonts w:ascii="Posterama" w:hAnsi="Posterama" w:cs="Posterama"/>
          <w:b/>
          <w:bCs/>
          <w:sz w:val="24"/>
          <w:szCs w:val="24"/>
        </w:rPr>
        <w:t xml:space="preserve">la reforma al ordenamiento, propone que las presidencias en las </w:t>
      </w:r>
      <w:r w:rsidR="00C835A5">
        <w:rPr>
          <w:rFonts w:ascii="Posterama" w:hAnsi="Posterama" w:cs="Posterama"/>
          <w:b/>
          <w:bCs/>
          <w:sz w:val="24"/>
          <w:szCs w:val="24"/>
        </w:rPr>
        <w:t xml:space="preserve">18 </w:t>
      </w:r>
      <w:r>
        <w:rPr>
          <w:rFonts w:ascii="Posterama" w:hAnsi="Posterama" w:cs="Posterama"/>
          <w:b/>
          <w:bCs/>
          <w:sz w:val="24"/>
          <w:szCs w:val="24"/>
        </w:rPr>
        <w:t xml:space="preserve">comisiones permanentes se hagan en términos paritarios, </w:t>
      </w:r>
      <w:r w:rsidR="00666E3D">
        <w:rPr>
          <w:rFonts w:ascii="Posterama" w:hAnsi="Posterama" w:cs="Posterama"/>
          <w:b/>
          <w:bCs/>
          <w:sz w:val="24"/>
          <w:szCs w:val="24"/>
        </w:rPr>
        <w:t xml:space="preserve">así como de las especiales, y por ende, en las de postulación que actualmente existen; </w:t>
      </w:r>
      <w:r>
        <w:rPr>
          <w:rFonts w:ascii="Posterama" w:hAnsi="Posterama" w:cs="Posterama"/>
          <w:b/>
          <w:bCs/>
          <w:sz w:val="24"/>
          <w:szCs w:val="24"/>
        </w:rPr>
        <w:t xml:space="preserve">esto siempre en aras de favorecer que </w:t>
      </w:r>
      <w:r w:rsidR="00C835A5">
        <w:rPr>
          <w:rFonts w:ascii="Posterama" w:hAnsi="Posterama" w:cs="Posterama"/>
          <w:b/>
          <w:bCs/>
          <w:sz w:val="24"/>
          <w:szCs w:val="24"/>
        </w:rPr>
        <w:t>haya una mitad</w:t>
      </w:r>
      <w:r w:rsidR="00666E3D">
        <w:rPr>
          <w:rFonts w:ascii="Posterama" w:hAnsi="Posterama" w:cs="Posterama"/>
          <w:b/>
          <w:bCs/>
          <w:sz w:val="24"/>
          <w:szCs w:val="24"/>
        </w:rPr>
        <w:t xml:space="preserve">, como mínimo, de </w:t>
      </w:r>
      <w:r w:rsidR="00C835A5">
        <w:rPr>
          <w:rFonts w:ascii="Posterama" w:hAnsi="Posterama" w:cs="Posterama"/>
          <w:b/>
          <w:bCs/>
          <w:sz w:val="24"/>
          <w:szCs w:val="24"/>
        </w:rPr>
        <w:t>comisiones permanentes encabezadas por el género femenino y otra, encabezada por el género masculino</w:t>
      </w:r>
      <w:r w:rsidR="00666E3D">
        <w:rPr>
          <w:rFonts w:ascii="Posterama" w:hAnsi="Posterama" w:cs="Posterama"/>
          <w:b/>
          <w:bCs/>
          <w:sz w:val="24"/>
          <w:szCs w:val="24"/>
        </w:rPr>
        <w:t xml:space="preserve">; y en, su caso, se favorezca siempre a las mujeres para ocupar la titularidad. </w:t>
      </w:r>
    </w:p>
    <w:p w14:paraId="74CDE37C" w14:textId="7025DB16" w:rsidR="00C835A5" w:rsidRDefault="00C835A5" w:rsidP="00EA63C0">
      <w:pPr>
        <w:spacing w:after="0" w:line="276" w:lineRule="auto"/>
        <w:ind w:firstLine="709"/>
        <w:jc w:val="both"/>
        <w:rPr>
          <w:rFonts w:ascii="Posterama" w:hAnsi="Posterama" w:cs="Posterama"/>
          <w:b/>
          <w:bCs/>
          <w:sz w:val="24"/>
          <w:szCs w:val="24"/>
        </w:rPr>
      </w:pPr>
    </w:p>
    <w:p w14:paraId="4F024F4D" w14:textId="5296564E" w:rsidR="00C835A5" w:rsidRPr="00C835A5" w:rsidRDefault="00C835A5" w:rsidP="00C835A5">
      <w:pPr>
        <w:spacing w:after="0" w:line="276" w:lineRule="auto"/>
        <w:ind w:firstLine="709"/>
        <w:jc w:val="both"/>
        <w:rPr>
          <w:rFonts w:ascii="Posterama" w:hAnsi="Posterama" w:cs="Posterama"/>
          <w:b/>
          <w:bCs/>
          <w:sz w:val="24"/>
          <w:szCs w:val="24"/>
          <w:u w:val="thick"/>
        </w:rPr>
      </w:pPr>
      <w:r>
        <w:rPr>
          <w:rFonts w:ascii="Posterama" w:hAnsi="Posterama" w:cs="Posterama"/>
          <w:b/>
          <w:bCs/>
          <w:sz w:val="24"/>
          <w:szCs w:val="24"/>
        </w:rPr>
        <w:t xml:space="preserve">Se estima que la paridad en nada perjudica al </w:t>
      </w:r>
      <w:r w:rsidRPr="00C835A5">
        <w:rPr>
          <w:rFonts w:ascii="Posterama" w:hAnsi="Posterama" w:cs="Posterama"/>
          <w:b/>
          <w:bCs/>
          <w:sz w:val="24"/>
          <w:szCs w:val="24"/>
        </w:rPr>
        <w:t>criterio de proporcionalidad de cada una de las fracciones o representaciones legislativas</w:t>
      </w:r>
      <w:r>
        <w:rPr>
          <w:rFonts w:ascii="Posterama" w:hAnsi="Posterama" w:cs="Posterama"/>
          <w:b/>
          <w:bCs/>
          <w:sz w:val="24"/>
          <w:szCs w:val="24"/>
        </w:rPr>
        <w:t xml:space="preserve"> que toma en cuenta </w:t>
      </w:r>
      <w:r w:rsidRPr="00C835A5">
        <w:rPr>
          <w:rFonts w:ascii="Posterama" w:hAnsi="Posterama" w:cs="Posterama"/>
          <w:b/>
          <w:bCs/>
          <w:sz w:val="24"/>
          <w:szCs w:val="24"/>
        </w:rPr>
        <w:t xml:space="preserve">para formular las propuestas </w:t>
      </w:r>
      <w:r>
        <w:rPr>
          <w:rFonts w:ascii="Posterama" w:hAnsi="Posterama" w:cs="Posterama"/>
          <w:b/>
          <w:bCs/>
          <w:sz w:val="24"/>
          <w:szCs w:val="24"/>
        </w:rPr>
        <w:t xml:space="preserve">de integración, ya que </w:t>
      </w:r>
      <w:r w:rsidRPr="00C835A5">
        <w:rPr>
          <w:rFonts w:ascii="Posterama" w:hAnsi="Posterama" w:cs="Posterama"/>
          <w:b/>
          <w:bCs/>
          <w:sz w:val="24"/>
          <w:szCs w:val="24"/>
          <w:u w:val="thick"/>
        </w:rPr>
        <w:t xml:space="preserve">la paridad impacta en la titularidad y no en la conformación del cuerpo colegiado. </w:t>
      </w:r>
      <w:r w:rsidR="00E845A8">
        <w:rPr>
          <w:rFonts w:ascii="Posterama" w:hAnsi="Posterama" w:cs="Posterama"/>
          <w:b/>
          <w:bCs/>
          <w:sz w:val="24"/>
          <w:szCs w:val="24"/>
          <w:u w:val="thick"/>
        </w:rPr>
        <w:t xml:space="preserve">Igualmente se realizan ajustes en lenguaje neutro. </w:t>
      </w:r>
    </w:p>
    <w:p w14:paraId="34894F0B" w14:textId="12AA18FD" w:rsidR="00C835A5" w:rsidRDefault="00C835A5" w:rsidP="00EA63C0">
      <w:pPr>
        <w:spacing w:after="0" w:line="276" w:lineRule="auto"/>
        <w:ind w:firstLine="709"/>
        <w:jc w:val="both"/>
        <w:rPr>
          <w:rFonts w:ascii="Posterama" w:hAnsi="Posterama" w:cs="Posterama"/>
          <w:b/>
          <w:bCs/>
          <w:sz w:val="24"/>
          <w:szCs w:val="24"/>
        </w:rPr>
      </w:pPr>
    </w:p>
    <w:p w14:paraId="228D5A09" w14:textId="04D1D3DC" w:rsidR="00C835A5" w:rsidRDefault="00666E3D" w:rsidP="00EA63C0">
      <w:pPr>
        <w:spacing w:after="0" w:line="276" w:lineRule="auto"/>
        <w:ind w:firstLine="709"/>
        <w:jc w:val="both"/>
        <w:rPr>
          <w:rFonts w:ascii="Posterama" w:hAnsi="Posterama" w:cs="Posterama"/>
          <w:sz w:val="24"/>
          <w:szCs w:val="24"/>
        </w:rPr>
      </w:pPr>
      <w:r w:rsidRPr="00666E3D">
        <w:rPr>
          <w:rFonts w:ascii="Posterama" w:hAnsi="Posterama" w:cs="Posterama"/>
          <w:sz w:val="24"/>
          <w:szCs w:val="24"/>
        </w:rPr>
        <w:t xml:space="preserve">Así, que los cambios que se proponen </w:t>
      </w:r>
      <w:r>
        <w:rPr>
          <w:rFonts w:ascii="Posterama" w:hAnsi="Posterama" w:cs="Posterama"/>
          <w:sz w:val="24"/>
          <w:szCs w:val="24"/>
        </w:rPr>
        <w:t xml:space="preserve">quedan de la siguiente manera: </w:t>
      </w:r>
    </w:p>
    <w:p w14:paraId="00B94451" w14:textId="5E7E7D0A" w:rsidR="00666E3D" w:rsidRDefault="00666E3D" w:rsidP="00EA63C0">
      <w:pPr>
        <w:spacing w:after="0" w:line="276" w:lineRule="auto"/>
        <w:ind w:firstLine="709"/>
        <w:jc w:val="both"/>
        <w:rPr>
          <w:rFonts w:ascii="Posterama" w:hAnsi="Posterama" w:cs="Posterama"/>
          <w:sz w:val="24"/>
          <w:szCs w:val="24"/>
        </w:rPr>
      </w:pPr>
    </w:p>
    <w:tbl>
      <w:tblPr>
        <w:tblStyle w:val="Tablaconcuadrcula"/>
        <w:tblW w:w="0" w:type="auto"/>
        <w:tblLook w:val="04A0" w:firstRow="1" w:lastRow="0" w:firstColumn="1" w:lastColumn="0" w:noHBand="0" w:noVBand="1"/>
      </w:tblPr>
      <w:tblGrid>
        <w:gridCol w:w="4404"/>
        <w:gridCol w:w="4404"/>
      </w:tblGrid>
      <w:tr w:rsidR="00666E3D" w:rsidRPr="002A1076" w14:paraId="3E7DAB97" w14:textId="77777777" w:rsidTr="003B542C">
        <w:trPr>
          <w:tblHeader/>
        </w:trPr>
        <w:tc>
          <w:tcPr>
            <w:tcW w:w="4414"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14:paraId="5202FBBF" w14:textId="77777777" w:rsidR="00666E3D" w:rsidRPr="002A1076" w:rsidRDefault="00666E3D" w:rsidP="003B542C">
            <w:pPr>
              <w:jc w:val="center"/>
              <w:rPr>
                <w:rFonts w:ascii="Posterama" w:hAnsi="Posterama" w:cs="Posterama"/>
                <w:b/>
                <w:bCs/>
              </w:rPr>
            </w:pPr>
            <w:r w:rsidRPr="002A1076">
              <w:rPr>
                <w:rFonts w:ascii="Posterama" w:hAnsi="Posterama" w:cs="Posterama"/>
                <w:b/>
                <w:bCs/>
              </w:rPr>
              <w:t>TEXTO VIGENTE</w:t>
            </w:r>
          </w:p>
          <w:p w14:paraId="5780A933" w14:textId="77777777" w:rsidR="00666E3D" w:rsidRPr="002A1076" w:rsidRDefault="00666E3D" w:rsidP="003B542C">
            <w:pPr>
              <w:jc w:val="center"/>
              <w:rPr>
                <w:rFonts w:ascii="Posterama" w:hAnsi="Posterama" w:cs="Posterama"/>
                <w:b/>
                <w:bCs/>
              </w:rPr>
            </w:pPr>
            <w:r w:rsidRPr="002A1076">
              <w:rPr>
                <w:rFonts w:ascii="Posterama" w:hAnsi="Posterama" w:cs="Posterama"/>
                <w:b/>
                <w:bCs/>
              </w:rPr>
              <w:t>LEY DE GOBIERNO DEL PODER LEGISLATIVO DEL ESTADO DE YUCATÁN</w:t>
            </w:r>
          </w:p>
        </w:tc>
        <w:tc>
          <w:tcPr>
            <w:tcW w:w="4414"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14:paraId="7DE7E90F" w14:textId="77777777" w:rsidR="00666E3D" w:rsidRPr="002A1076" w:rsidRDefault="00666E3D" w:rsidP="003B542C">
            <w:pPr>
              <w:jc w:val="center"/>
              <w:rPr>
                <w:rFonts w:ascii="Posterama" w:hAnsi="Posterama" w:cs="Posterama"/>
                <w:b/>
                <w:bCs/>
              </w:rPr>
            </w:pPr>
          </w:p>
          <w:p w14:paraId="44E4D4FE" w14:textId="77777777" w:rsidR="00666E3D" w:rsidRDefault="00666E3D" w:rsidP="003B542C">
            <w:pPr>
              <w:jc w:val="center"/>
              <w:rPr>
                <w:rFonts w:ascii="Posterama" w:hAnsi="Posterama" w:cs="Posterama"/>
                <w:b/>
                <w:bCs/>
              </w:rPr>
            </w:pPr>
            <w:r w:rsidRPr="002A1076">
              <w:rPr>
                <w:rFonts w:ascii="Posterama" w:hAnsi="Posterama" w:cs="Posterama"/>
                <w:b/>
                <w:bCs/>
              </w:rPr>
              <w:t>INICIATIVA</w:t>
            </w:r>
          </w:p>
          <w:p w14:paraId="19CBE785" w14:textId="77777777" w:rsidR="00666E3D" w:rsidRPr="002A1076" w:rsidRDefault="00666E3D" w:rsidP="003B542C">
            <w:pPr>
              <w:jc w:val="both"/>
              <w:rPr>
                <w:rFonts w:ascii="Posterama" w:hAnsi="Posterama" w:cs="Posterama"/>
                <w:b/>
                <w:bCs/>
              </w:rPr>
            </w:pPr>
          </w:p>
        </w:tc>
      </w:tr>
      <w:tr w:rsidR="00666E3D" w:rsidRPr="002A1076" w14:paraId="3A15212F" w14:textId="77777777" w:rsidTr="003B542C">
        <w:tc>
          <w:tcPr>
            <w:tcW w:w="441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62C8443" w14:textId="77777777" w:rsidR="00666E3D" w:rsidRPr="002A1076" w:rsidRDefault="00666E3D" w:rsidP="003B542C">
            <w:pPr>
              <w:jc w:val="both"/>
              <w:rPr>
                <w:rFonts w:ascii="Posterama" w:hAnsi="Posterama" w:cs="Posterama"/>
                <w:b/>
                <w:bCs/>
              </w:rPr>
            </w:pPr>
            <w:r w:rsidRPr="002A1076">
              <w:rPr>
                <w:rFonts w:ascii="Posterama" w:hAnsi="Posterama" w:cs="Posterama"/>
                <w:b/>
                <w:bCs/>
              </w:rPr>
              <w:t>Artículo 27.-</w:t>
            </w:r>
            <w:r w:rsidRPr="002A1076">
              <w:rPr>
                <w:rFonts w:ascii="Posterama" w:hAnsi="Posterama" w:cs="Posterama"/>
              </w:rPr>
              <w:t xml:space="preserve"> La Mesa Directiva, se elegirá por mayoría de votos y se integrará por un presidente, un vicepresidente, dos secretarios y los respectivos suplentes de los secretarios, </w:t>
            </w:r>
            <w:r w:rsidRPr="002A1076">
              <w:rPr>
                <w:rFonts w:ascii="Posterama" w:hAnsi="Posterama" w:cs="Posterama"/>
              </w:rPr>
              <w:lastRenderedPageBreak/>
              <w:t>mismos que serán electos en Junta Preparatoria dentro de los diez días anteriores al inicio del Período Ordinario de sesiones que corresponda.</w:t>
            </w:r>
          </w:p>
        </w:tc>
        <w:tc>
          <w:tcPr>
            <w:tcW w:w="441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4DAF853" w14:textId="77777777" w:rsidR="00666E3D" w:rsidRPr="002A1076" w:rsidRDefault="00666E3D" w:rsidP="003B542C">
            <w:pPr>
              <w:jc w:val="both"/>
              <w:rPr>
                <w:rFonts w:ascii="Posterama" w:hAnsi="Posterama" w:cs="Posterama"/>
                <w:b/>
                <w:bCs/>
              </w:rPr>
            </w:pPr>
            <w:r w:rsidRPr="002A1076">
              <w:rPr>
                <w:rFonts w:ascii="Posterama" w:hAnsi="Posterama" w:cs="Posterama"/>
                <w:b/>
                <w:bCs/>
              </w:rPr>
              <w:lastRenderedPageBreak/>
              <w:t>Artículo 27.-</w:t>
            </w:r>
            <w:r w:rsidRPr="002A1076">
              <w:rPr>
                <w:rFonts w:ascii="Posterama" w:hAnsi="Posterama" w:cs="Posterama"/>
              </w:rPr>
              <w:t xml:space="preserve"> </w:t>
            </w:r>
            <w:r w:rsidRPr="002A1076">
              <w:rPr>
                <w:rFonts w:ascii="Posterama" w:hAnsi="Posterama" w:cs="Posterama"/>
                <w:b/>
                <w:bCs/>
              </w:rPr>
              <w:t xml:space="preserve">La Mesa Directiva, se elegirá por mayoría de votos y se integrará por una o un presidente, una o un vicepresidente, dos secretarias o </w:t>
            </w:r>
            <w:r w:rsidRPr="002A1076">
              <w:rPr>
                <w:rFonts w:ascii="Posterama" w:hAnsi="Posterama" w:cs="Posterama"/>
                <w:b/>
                <w:bCs/>
              </w:rPr>
              <w:lastRenderedPageBreak/>
              <w:t>secretarios</w:t>
            </w:r>
            <w:r>
              <w:rPr>
                <w:rFonts w:ascii="Posterama" w:hAnsi="Posterama" w:cs="Posterama"/>
                <w:b/>
                <w:bCs/>
              </w:rPr>
              <w:t xml:space="preserve">. Las y los secretarios contarán con </w:t>
            </w:r>
            <w:r w:rsidRPr="002A1076">
              <w:rPr>
                <w:rFonts w:ascii="Posterama" w:hAnsi="Posterama" w:cs="Posterama"/>
                <w:b/>
                <w:bCs/>
              </w:rPr>
              <w:t xml:space="preserve">suplentes. </w:t>
            </w:r>
          </w:p>
          <w:p w14:paraId="7F7556E6" w14:textId="77777777" w:rsidR="00666E3D" w:rsidRPr="002A1076" w:rsidRDefault="00666E3D" w:rsidP="003B542C">
            <w:pPr>
              <w:jc w:val="both"/>
              <w:rPr>
                <w:rFonts w:ascii="Posterama" w:hAnsi="Posterama" w:cs="Posterama"/>
              </w:rPr>
            </w:pPr>
          </w:p>
          <w:p w14:paraId="5393B216" w14:textId="77777777" w:rsidR="00666E3D" w:rsidRDefault="00666E3D" w:rsidP="003B542C">
            <w:pPr>
              <w:jc w:val="both"/>
              <w:rPr>
                <w:rFonts w:ascii="Posterama" w:hAnsi="Posterama" w:cs="Posterama"/>
              </w:rPr>
            </w:pPr>
            <w:r w:rsidRPr="002A1076">
              <w:rPr>
                <w:rFonts w:ascii="Posterama" w:hAnsi="Posterama" w:cs="Posterama"/>
                <w:b/>
                <w:bCs/>
              </w:rPr>
              <w:t>Las personas integrantes de la Mesa Directiva serán electas en Junta Preparatoria dentro de los diez días anteriores al inicio del Período Ordinario de sesiones que corresponda</w:t>
            </w:r>
            <w:r w:rsidRPr="002A1076">
              <w:rPr>
                <w:rFonts w:ascii="Posterama" w:hAnsi="Posterama" w:cs="Posterama"/>
              </w:rPr>
              <w:t>.</w:t>
            </w:r>
            <w:r>
              <w:rPr>
                <w:rFonts w:ascii="Posterama" w:hAnsi="Posterama" w:cs="Posterama"/>
              </w:rPr>
              <w:t xml:space="preserve"> </w:t>
            </w:r>
          </w:p>
          <w:p w14:paraId="6423CBA2" w14:textId="77777777" w:rsidR="00666E3D" w:rsidRDefault="00666E3D" w:rsidP="003B542C">
            <w:pPr>
              <w:jc w:val="both"/>
              <w:rPr>
                <w:rFonts w:ascii="Posterama" w:hAnsi="Posterama" w:cs="Posterama"/>
                <w:b/>
                <w:bCs/>
              </w:rPr>
            </w:pPr>
          </w:p>
          <w:p w14:paraId="4C47F74B" w14:textId="77777777" w:rsidR="00666E3D" w:rsidRPr="00E806BC" w:rsidRDefault="00666E3D" w:rsidP="003B542C">
            <w:pPr>
              <w:jc w:val="both"/>
              <w:rPr>
                <w:rFonts w:ascii="Posterama" w:hAnsi="Posterama" w:cs="Posterama"/>
              </w:rPr>
            </w:pPr>
            <w:r w:rsidRPr="00C853CD">
              <w:rPr>
                <w:rFonts w:ascii="Posterama" w:hAnsi="Posterama" w:cs="Posterama"/>
                <w:b/>
                <w:bCs/>
              </w:rPr>
              <w:t>El cargo de Presidenta o Presidente de la Mesa Directiva dura</w:t>
            </w:r>
            <w:r>
              <w:rPr>
                <w:rFonts w:ascii="Posterama" w:hAnsi="Posterama" w:cs="Posterama"/>
                <w:b/>
                <w:bCs/>
              </w:rPr>
              <w:t xml:space="preserve">rá </w:t>
            </w:r>
            <w:r w:rsidRPr="00C853CD">
              <w:rPr>
                <w:rFonts w:ascii="Posterama" w:hAnsi="Posterama" w:cs="Posterama"/>
                <w:b/>
                <w:bCs/>
              </w:rPr>
              <w:t xml:space="preserve">un año. </w:t>
            </w:r>
          </w:p>
          <w:p w14:paraId="7FE6D23B" w14:textId="77777777" w:rsidR="00666E3D" w:rsidRPr="002A1076" w:rsidRDefault="00666E3D" w:rsidP="003B542C">
            <w:pPr>
              <w:jc w:val="both"/>
              <w:rPr>
                <w:rFonts w:ascii="Posterama" w:hAnsi="Posterama" w:cs="Posterama"/>
                <w:b/>
                <w:bCs/>
              </w:rPr>
            </w:pPr>
          </w:p>
          <w:p w14:paraId="551C2768" w14:textId="77777777" w:rsidR="00666E3D" w:rsidRDefault="00666E3D" w:rsidP="003B542C">
            <w:pPr>
              <w:jc w:val="both"/>
              <w:rPr>
                <w:rFonts w:ascii="Posterama" w:hAnsi="Posterama" w:cs="Posterama"/>
                <w:b/>
                <w:bCs/>
              </w:rPr>
            </w:pPr>
            <w:r w:rsidRPr="002A1076">
              <w:rPr>
                <w:rFonts w:ascii="Posterama" w:hAnsi="Posterama" w:cs="Posterama"/>
                <w:b/>
                <w:bCs/>
              </w:rPr>
              <w:t>En la elección de la Presidencia de la Mesa Directiva</w:t>
            </w:r>
            <w:r>
              <w:rPr>
                <w:rFonts w:ascii="Posterama" w:hAnsi="Posterama" w:cs="Posterama"/>
                <w:b/>
                <w:bCs/>
              </w:rPr>
              <w:t>,</w:t>
            </w:r>
            <w:r w:rsidRPr="002A1076">
              <w:rPr>
                <w:rFonts w:ascii="Posterama" w:hAnsi="Posterama" w:cs="Posterama"/>
                <w:b/>
                <w:bCs/>
              </w:rPr>
              <w:t xml:space="preserve"> las y los diputados</w:t>
            </w:r>
            <w:r>
              <w:rPr>
                <w:rFonts w:ascii="Posterama" w:hAnsi="Posterama" w:cs="Posterama"/>
                <w:b/>
                <w:bCs/>
              </w:rPr>
              <w:t>,</w:t>
            </w:r>
            <w:r w:rsidRPr="002A1076">
              <w:rPr>
                <w:rFonts w:ascii="Posterama" w:hAnsi="Posterama" w:cs="Posterama"/>
                <w:b/>
                <w:bCs/>
              </w:rPr>
              <w:t xml:space="preserve"> </w:t>
            </w:r>
            <w:r>
              <w:rPr>
                <w:rFonts w:ascii="Posterama" w:hAnsi="Posterama" w:cs="Posterama"/>
                <w:b/>
                <w:bCs/>
              </w:rPr>
              <w:t xml:space="preserve">deberán observar la alternancia de género tomando en cuenta el género de quien haya ocupado dicho cargo en el año inmediato anterior. </w:t>
            </w:r>
          </w:p>
          <w:p w14:paraId="342091EE" w14:textId="77777777" w:rsidR="00666E3D" w:rsidRDefault="00666E3D" w:rsidP="003B542C">
            <w:pPr>
              <w:jc w:val="both"/>
              <w:rPr>
                <w:rFonts w:ascii="Posterama" w:hAnsi="Posterama" w:cs="Posterama"/>
                <w:b/>
                <w:bCs/>
              </w:rPr>
            </w:pPr>
          </w:p>
          <w:p w14:paraId="608B266F" w14:textId="77777777" w:rsidR="00666E3D" w:rsidRPr="00E806BC" w:rsidRDefault="00666E3D" w:rsidP="003B542C">
            <w:pPr>
              <w:jc w:val="both"/>
              <w:rPr>
                <w:rFonts w:ascii="Posterama" w:hAnsi="Posterama" w:cs="Posterama"/>
                <w:b/>
                <w:bCs/>
              </w:rPr>
            </w:pPr>
            <w:r>
              <w:rPr>
                <w:rFonts w:ascii="Posterama" w:hAnsi="Posterama" w:cs="Posterama"/>
                <w:b/>
                <w:bCs/>
              </w:rPr>
              <w:t xml:space="preserve">Lo previsto en el párrafo que antecede, no será aplicable para la Mesa Directiva del </w:t>
            </w:r>
            <w:r w:rsidRPr="00E806BC">
              <w:rPr>
                <w:rFonts w:ascii="Posterama" w:hAnsi="Posterama" w:cs="Posterama"/>
                <w:b/>
                <w:bCs/>
              </w:rPr>
              <w:t>primer año del ejercicio constitucional</w:t>
            </w:r>
            <w:r>
              <w:rPr>
                <w:rFonts w:ascii="Posterama" w:hAnsi="Posterama" w:cs="Posterama"/>
                <w:b/>
                <w:bCs/>
              </w:rPr>
              <w:t xml:space="preserve">, en términos de la fracción III del artículo 13 de este ordenamiento. </w:t>
            </w:r>
          </w:p>
          <w:p w14:paraId="554E5B65" w14:textId="77777777" w:rsidR="00666E3D" w:rsidRPr="002A1076" w:rsidRDefault="00666E3D" w:rsidP="003B542C">
            <w:pPr>
              <w:jc w:val="both"/>
              <w:rPr>
                <w:rFonts w:ascii="Posterama" w:hAnsi="Posterama" w:cs="Posterama"/>
                <w:b/>
                <w:bCs/>
              </w:rPr>
            </w:pPr>
          </w:p>
        </w:tc>
      </w:tr>
      <w:tr w:rsidR="00666E3D" w:rsidRPr="002A1076" w14:paraId="6A887645" w14:textId="77777777" w:rsidTr="003B542C">
        <w:tc>
          <w:tcPr>
            <w:tcW w:w="441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A6ECB4" w14:textId="77777777" w:rsidR="00666E3D" w:rsidRPr="002A1076" w:rsidRDefault="00666E3D" w:rsidP="003B542C">
            <w:pPr>
              <w:jc w:val="center"/>
              <w:rPr>
                <w:rFonts w:ascii="Posterama" w:hAnsi="Posterama" w:cs="Posterama"/>
                <w:b/>
                <w:bCs/>
              </w:rPr>
            </w:pPr>
            <w:r w:rsidRPr="002A1076">
              <w:rPr>
                <w:rFonts w:ascii="Posterama" w:hAnsi="Posterama" w:cs="Posterama"/>
                <w:b/>
                <w:bCs/>
              </w:rPr>
              <w:lastRenderedPageBreak/>
              <w:t>Sección Segunda</w:t>
            </w:r>
          </w:p>
          <w:p w14:paraId="39D38D0F" w14:textId="77777777" w:rsidR="00666E3D" w:rsidRPr="002A1076" w:rsidRDefault="00666E3D" w:rsidP="003B542C">
            <w:pPr>
              <w:jc w:val="center"/>
              <w:rPr>
                <w:rFonts w:ascii="Posterama" w:hAnsi="Posterama" w:cs="Posterama"/>
                <w:b/>
                <w:bCs/>
              </w:rPr>
            </w:pPr>
            <w:r w:rsidRPr="002A1076">
              <w:rPr>
                <w:rFonts w:ascii="Posterama" w:hAnsi="Posterama" w:cs="Posterama"/>
                <w:b/>
                <w:bCs/>
              </w:rPr>
              <w:t>Del Presidente de la Mesa Directiva</w:t>
            </w:r>
          </w:p>
          <w:p w14:paraId="03D73FDC" w14:textId="77777777" w:rsidR="00666E3D" w:rsidRPr="002A1076" w:rsidRDefault="00666E3D" w:rsidP="003B542C">
            <w:pPr>
              <w:jc w:val="both"/>
              <w:rPr>
                <w:rFonts w:ascii="Posterama" w:hAnsi="Posterama" w:cs="Posterama"/>
              </w:rPr>
            </w:pPr>
          </w:p>
          <w:p w14:paraId="73B9925E" w14:textId="77777777" w:rsidR="00666E3D" w:rsidRPr="002A1076" w:rsidRDefault="00666E3D" w:rsidP="003B542C">
            <w:pPr>
              <w:jc w:val="both"/>
              <w:rPr>
                <w:rFonts w:ascii="Posterama" w:hAnsi="Posterama" w:cs="Posterama"/>
              </w:rPr>
            </w:pPr>
            <w:r w:rsidRPr="00A1244D">
              <w:rPr>
                <w:rFonts w:ascii="Posterama" w:hAnsi="Posterama" w:cs="Posterama"/>
                <w:b/>
                <w:bCs/>
              </w:rPr>
              <w:t>Artículo 33.-</w:t>
            </w:r>
            <w:r w:rsidRPr="002A1076">
              <w:rPr>
                <w:rFonts w:ascii="Posterama" w:hAnsi="Posterama" w:cs="Posterama"/>
              </w:rPr>
              <w:t xml:space="preserve"> El Presidente de la Mesa Directiva, lo es del Congreso, ostenta la representación del Poder Legislativo y expresa su unidad; garantizará el fuero constitucional de los diputados y velará por la inviolabilidad del recinto legislativo.</w:t>
            </w:r>
          </w:p>
          <w:p w14:paraId="313109E0" w14:textId="77777777" w:rsidR="00666E3D" w:rsidRDefault="00666E3D" w:rsidP="003B542C">
            <w:pPr>
              <w:jc w:val="both"/>
              <w:rPr>
                <w:rFonts w:ascii="Posterama" w:hAnsi="Posterama" w:cs="Posterama"/>
              </w:rPr>
            </w:pPr>
          </w:p>
          <w:p w14:paraId="4154953D" w14:textId="77777777" w:rsidR="00666E3D" w:rsidRPr="002A1076" w:rsidRDefault="00666E3D" w:rsidP="003B542C">
            <w:pPr>
              <w:jc w:val="both"/>
              <w:rPr>
                <w:rFonts w:ascii="Posterama" w:hAnsi="Posterama" w:cs="Posterama"/>
              </w:rPr>
            </w:pPr>
            <w:r w:rsidRPr="002A1076">
              <w:rPr>
                <w:rFonts w:ascii="Posterama" w:hAnsi="Posterama" w:cs="Posterama"/>
              </w:rPr>
              <w:lastRenderedPageBreak/>
              <w:t xml:space="preserve">El Presidente de la Mesa Directiva al dirigir las sesiones velará por el equilibrio entre las libertades de los legisladores, de las Fracciones y Representaciones Legislativas, y la eficacia en el cumplimiento de las funciones del Congreso; asimismo, hará prevalecer el interés general del Congreso por encima de los intereses particulares o de grupo. </w:t>
            </w:r>
          </w:p>
          <w:p w14:paraId="64EE2E35" w14:textId="77777777" w:rsidR="00666E3D" w:rsidRDefault="00666E3D" w:rsidP="003B542C">
            <w:pPr>
              <w:jc w:val="both"/>
              <w:rPr>
                <w:rFonts w:ascii="Posterama" w:hAnsi="Posterama" w:cs="Posterama"/>
              </w:rPr>
            </w:pPr>
          </w:p>
          <w:p w14:paraId="206F9A6C" w14:textId="77777777" w:rsidR="00666E3D" w:rsidRPr="002A1076" w:rsidRDefault="00666E3D" w:rsidP="003B542C">
            <w:pPr>
              <w:jc w:val="both"/>
              <w:rPr>
                <w:rFonts w:ascii="Posterama" w:hAnsi="Posterama" w:cs="Posterama"/>
              </w:rPr>
            </w:pPr>
          </w:p>
          <w:p w14:paraId="7483DBAD" w14:textId="77777777" w:rsidR="00666E3D" w:rsidRPr="002A1076" w:rsidRDefault="00666E3D" w:rsidP="003B542C">
            <w:pPr>
              <w:jc w:val="both"/>
              <w:rPr>
                <w:rFonts w:ascii="Posterama" w:hAnsi="Posterama" w:cs="Posterama"/>
                <w:b/>
                <w:bCs/>
              </w:rPr>
            </w:pPr>
            <w:r w:rsidRPr="002A1076">
              <w:rPr>
                <w:rFonts w:ascii="Posterama" w:hAnsi="Posterama" w:cs="Posterama"/>
              </w:rPr>
              <w:t>El Presidente de la Mesa Directiva, únicamente responderá ante el Pleno, cuando en el ejercicio de sus atribuciones incumpla las disposiciones de esta Ley.</w:t>
            </w:r>
          </w:p>
        </w:tc>
        <w:tc>
          <w:tcPr>
            <w:tcW w:w="441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18F6FC4" w14:textId="77777777" w:rsidR="00666E3D" w:rsidRPr="002A1076" w:rsidRDefault="00666E3D" w:rsidP="003B542C">
            <w:pPr>
              <w:jc w:val="center"/>
              <w:rPr>
                <w:rFonts w:ascii="Posterama" w:hAnsi="Posterama" w:cs="Posterama"/>
                <w:b/>
                <w:bCs/>
              </w:rPr>
            </w:pPr>
            <w:r w:rsidRPr="002A1076">
              <w:rPr>
                <w:rFonts w:ascii="Posterama" w:hAnsi="Posterama" w:cs="Posterama"/>
                <w:b/>
                <w:bCs/>
              </w:rPr>
              <w:lastRenderedPageBreak/>
              <w:t>Sección Segunda</w:t>
            </w:r>
          </w:p>
          <w:p w14:paraId="76BF65AD" w14:textId="77777777" w:rsidR="00666E3D" w:rsidRPr="002A1076" w:rsidRDefault="00666E3D" w:rsidP="003B542C">
            <w:pPr>
              <w:jc w:val="center"/>
              <w:rPr>
                <w:rFonts w:ascii="Posterama" w:hAnsi="Posterama" w:cs="Posterama"/>
                <w:b/>
                <w:bCs/>
              </w:rPr>
            </w:pPr>
            <w:r w:rsidRPr="002A1076">
              <w:rPr>
                <w:rFonts w:ascii="Posterama" w:hAnsi="Posterama" w:cs="Posterama"/>
                <w:b/>
                <w:bCs/>
              </w:rPr>
              <w:t>De</w:t>
            </w:r>
            <w:r>
              <w:rPr>
                <w:rFonts w:ascii="Posterama" w:hAnsi="Posterama" w:cs="Posterama"/>
                <w:b/>
                <w:bCs/>
              </w:rPr>
              <w:t xml:space="preserve"> la</w:t>
            </w:r>
            <w:r w:rsidRPr="002A1076">
              <w:rPr>
                <w:rFonts w:ascii="Posterama" w:hAnsi="Posterama" w:cs="Posterama"/>
                <w:b/>
                <w:bCs/>
              </w:rPr>
              <w:t xml:space="preserve"> Presiden</w:t>
            </w:r>
            <w:r>
              <w:rPr>
                <w:rFonts w:ascii="Posterama" w:hAnsi="Posterama" w:cs="Posterama"/>
                <w:b/>
                <w:bCs/>
              </w:rPr>
              <w:t>cia</w:t>
            </w:r>
            <w:r w:rsidRPr="002A1076">
              <w:rPr>
                <w:rFonts w:ascii="Posterama" w:hAnsi="Posterama" w:cs="Posterama"/>
                <w:b/>
                <w:bCs/>
              </w:rPr>
              <w:t xml:space="preserve"> de la Mesa Directiva</w:t>
            </w:r>
          </w:p>
          <w:p w14:paraId="27AC95E3" w14:textId="77777777" w:rsidR="00666E3D" w:rsidRPr="002A1076" w:rsidRDefault="00666E3D" w:rsidP="003B542C">
            <w:pPr>
              <w:jc w:val="both"/>
              <w:rPr>
                <w:rFonts w:ascii="Posterama" w:hAnsi="Posterama" w:cs="Posterama"/>
              </w:rPr>
            </w:pPr>
          </w:p>
          <w:p w14:paraId="22FEE408" w14:textId="77777777" w:rsidR="00666E3D" w:rsidRPr="002A1076" w:rsidRDefault="00666E3D" w:rsidP="003B542C">
            <w:pPr>
              <w:jc w:val="both"/>
              <w:rPr>
                <w:rFonts w:ascii="Posterama" w:hAnsi="Posterama" w:cs="Posterama"/>
              </w:rPr>
            </w:pPr>
            <w:r w:rsidRPr="002A1076">
              <w:rPr>
                <w:rFonts w:ascii="Posterama" w:hAnsi="Posterama" w:cs="Posterama"/>
                <w:b/>
                <w:bCs/>
              </w:rPr>
              <w:t>Artículo 33.-</w:t>
            </w:r>
            <w:r w:rsidRPr="002A1076">
              <w:rPr>
                <w:rFonts w:ascii="Posterama" w:hAnsi="Posterama" w:cs="Posterama"/>
              </w:rPr>
              <w:t xml:space="preserve"> </w:t>
            </w:r>
            <w:r w:rsidRPr="002A1076">
              <w:rPr>
                <w:rFonts w:ascii="Posterama" w:hAnsi="Posterama" w:cs="Posterama"/>
                <w:b/>
                <w:bCs/>
              </w:rPr>
              <w:t>La persona titular de la Presidencia</w:t>
            </w:r>
            <w:r w:rsidRPr="002A1076">
              <w:rPr>
                <w:rFonts w:ascii="Posterama" w:hAnsi="Posterama" w:cs="Posterama"/>
              </w:rPr>
              <w:t xml:space="preserve"> de la Mesa Directiva, lo es del Congreso, ostenta la representación del Poder Legislativo y expresa su unidad; garantizará el fuero constitucional de </w:t>
            </w:r>
            <w:r w:rsidRPr="002A1076">
              <w:rPr>
                <w:rFonts w:ascii="Posterama" w:hAnsi="Posterama" w:cs="Posterama"/>
                <w:b/>
                <w:bCs/>
              </w:rPr>
              <w:t>las y los</w:t>
            </w:r>
            <w:r w:rsidRPr="002A1076">
              <w:rPr>
                <w:rFonts w:ascii="Posterama" w:hAnsi="Posterama" w:cs="Posterama"/>
              </w:rPr>
              <w:t xml:space="preserve"> diputados y velará por la inviolabilidad del recinto legislativo.</w:t>
            </w:r>
          </w:p>
          <w:p w14:paraId="277ED416" w14:textId="77777777" w:rsidR="00666E3D" w:rsidRPr="002A1076" w:rsidRDefault="00666E3D" w:rsidP="003B542C">
            <w:pPr>
              <w:jc w:val="both"/>
              <w:rPr>
                <w:rFonts w:ascii="Posterama" w:hAnsi="Posterama" w:cs="Posterama"/>
              </w:rPr>
            </w:pPr>
            <w:r w:rsidRPr="002A1076">
              <w:rPr>
                <w:rFonts w:ascii="Posterama" w:hAnsi="Posterama" w:cs="Posterama"/>
                <w:b/>
                <w:bCs/>
              </w:rPr>
              <w:lastRenderedPageBreak/>
              <w:t>La Presidencia</w:t>
            </w:r>
            <w:r w:rsidRPr="002A1076">
              <w:rPr>
                <w:rFonts w:ascii="Posterama" w:hAnsi="Posterama" w:cs="Posterama"/>
              </w:rPr>
              <w:t xml:space="preserve"> de la Mesa Directiva al dirigir las sesiones velará por el equilibrio entre las libertades de </w:t>
            </w:r>
            <w:r w:rsidRPr="002A1076">
              <w:rPr>
                <w:rFonts w:ascii="Posterama" w:hAnsi="Posterama" w:cs="Posterama"/>
                <w:b/>
                <w:bCs/>
              </w:rPr>
              <w:t>las y</w:t>
            </w:r>
            <w:r w:rsidRPr="002A1076">
              <w:rPr>
                <w:rFonts w:ascii="Posterama" w:hAnsi="Posterama" w:cs="Posterama"/>
              </w:rPr>
              <w:t xml:space="preserve"> los legisladores, de las Fracciones y Representaciones Legislativas, y la eficacia en el cumplimiento de las funciones del Congreso; asimismo, hará prevalecer el interés general del Congreso por encima de los intereses particulares o de grupo. </w:t>
            </w:r>
          </w:p>
          <w:p w14:paraId="479B06EA" w14:textId="77777777" w:rsidR="00666E3D" w:rsidRPr="002A1076" w:rsidRDefault="00666E3D" w:rsidP="003B542C">
            <w:pPr>
              <w:jc w:val="both"/>
              <w:rPr>
                <w:rFonts w:ascii="Posterama" w:hAnsi="Posterama" w:cs="Posterama"/>
              </w:rPr>
            </w:pPr>
          </w:p>
          <w:p w14:paraId="21651E52" w14:textId="77777777" w:rsidR="00666E3D" w:rsidRPr="002A1076" w:rsidRDefault="00666E3D" w:rsidP="003B542C">
            <w:pPr>
              <w:jc w:val="both"/>
              <w:rPr>
                <w:rFonts w:ascii="Posterama" w:hAnsi="Posterama" w:cs="Posterama"/>
              </w:rPr>
            </w:pPr>
            <w:r w:rsidRPr="002A1076">
              <w:rPr>
                <w:rFonts w:ascii="Posterama" w:hAnsi="Posterama" w:cs="Posterama"/>
                <w:b/>
                <w:bCs/>
              </w:rPr>
              <w:t>La o el Presidente</w:t>
            </w:r>
            <w:r w:rsidRPr="002A1076">
              <w:rPr>
                <w:rFonts w:ascii="Posterama" w:hAnsi="Posterama" w:cs="Posterama"/>
              </w:rPr>
              <w:t xml:space="preserve"> de la Mesa Directiva, únicamente responderá ante el Pleno, cuando en el ejercicio de sus atribuciones incumpla las disposiciones de esta Ley.</w:t>
            </w:r>
          </w:p>
          <w:p w14:paraId="3F48E510" w14:textId="77777777" w:rsidR="00666E3D" w:rsidRPr="002A1076" w:rsidRDefault="00666E3D" w:rsidP="003B542C">
            <w:pPr>
              <w:jc w:val="both"/>
              <w:rPr>
                <w:rFonts w:ascii="Posterama" w:hAnsi="Posterama" w:cs="Posterama"/>
                <w:b/>
                <w:bCs/>
              </w:rPr>
            </w:pPr>
          </w:p>
        </w:tc>
      </w:tr>
      <w:tr w:rsidR="00666E3D" w:rsidRPr="002A1076" w14:paraId="18221CC2" w14:textId="77777777" w:rsidTr="003B542C">
        <w:tc>
          <w:tcPr>
            <w:tcW w:w="441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02E1EA5" w14:textId="77777777" w:rsidR="00666E3D" w:rsidRPr="001B5B96" w:rsidRDefault="00666E3D" w:rsidP="003B542C">
            <w:pPr>
              <w:jc w:val="center"/>
              <w:rPr>
                <w:rFonts w:ascii="Posterama" w:hAnsi="Posterama" w:cs="Posterama"/>
                <w:b/>
                <w:bCs/>
              </w:rPr>
            </w:pPr>
            <w:r w:rsidRPr="001B5B96">
              <w:rPr>
                <w:rFonts w:ascii="Posterama" w:hAnsi="Posterama" w:cs="Posterama"/>
                <w:b/>
                <w:bCs/>
              </w:rPr>
              <w:lastRenderedPageBreak/>
              <w:t>CAPÍTULO VI</w:t>
            </w:r>
          </w:p>
          <w:p w14:paraId="545A50CB" w14:textId="77777777" w:rsidR="00666E3D" w:rsidRPr="001B5B96" w:rsidRDefault="00666E3D" w:rsidP="003B542C">
            <w:pPr>
              <w:jc w:val="center"/>
              <w:rPr>
                <w:rFonts w:ascii="Posterama" w:hAnsi="Posterama" w:cs="Posterama"/>
                <w:b/>
                <w:bCs/>
              </w:rPr>
            </w:pPr>
            <w:r w:rsidRPr="001B5B96">
              <w:rPr>
                <w:rFonts w:ascii="Posterama" w:hAnsi="Posterama" w:cs="Posterama"/>
                <w:b/>
                <w:bCs/>
              </w:rPr>
              <w:t>De la Diputación Permanente</w:t>
            </w:r>
          </w:p>
          <w:p w14:paraId="27DA6612" w14:textId="77777777" w:rsidR="00666E3D" w:rsidRPr="001B5B96" w:rsidRDefault="00666E3D" w:rsidP="003B542C">
            <w:pPr>
              <w:jc w:val="both"/>
              <w:rPr>
                <w:rFonts w:ascii="Posterama" w:hAnsi="Posterama" w:cs="Posterama"/>
                <w:b/>
                <w:bCs/>
              </w:rPr>
            </w:pPr>
          </w:p>
          <w:p w14:paraId="008A90B7" w14:textId="77777777" w:rsidR="00666E3D" w:rsidRDefault="00666E3D" w:rsidP="003B542C">
            <w:pPr>
              <w:jc w:val="both"/>
              <w:rPr>
                <w:rFonts w:ascii="Posterama" w:hAnsi="Posterama" w:cs="Posterama"/>
              </w:rPr>
            </w:pPr>
            <w:r w:rsidRPr="001B5B96">
              <w:rPr>
                <w:rFonts w:ascii="Posterama" w:hAnsi="Posterama" w:cs="Posterama"/>
                <w:b/>
                <w:bCs/>
              </w:rPr>
              <w:t>Artículo 36.-</w:t>
            </w:r>
            <w:r w:rsidRPr="001B5B96">
              <w:rPr>
                <w:rFonts w:ascii="Posterama" w:hAnsi="Posterama" w:cs="Posterama"/>
              </w:rPr>
              <w:t xml:space="preserve"> Durante los recesos del Congreso, funcionará una Diputación Permanente; ésta se integrará por un Presidente y dos secretarios, con sus respectivos suplentes. </w:t>
            </w:r>
          </w:p>
          <w:p w14:paraId="5EDE7D97" w14:textId="77777777" w:rsidR="00666E3D" w:rsidRDefault="00666E3D" w:rsidP="003B542C">
            <w:pPr>
              <w:jc w:val="both"/>
              <w:rPr>
                <w:rFonts w:ascii="Posterama" w:hAnsi="Posterama" w:cs="Posterama"/>
              </w:rPr>
            </w:pPr>
          </w:p>
          <w:p w14:paraId="18850424" w14:textId="77777777" w:rsidR="00666E3D" w:rsidRDefault="00666E3D" w:rsidP="003B542C">
            <w:pPr>
              <w:jc w:val="both"/>
              <w:rPr>
                <w:rFonts w:ascii="Posterama" w:hAnsi="Posterama" w:cs="Posterama"/>
              </w:rPr>
            </w:pPr>
          </w:p>
          <w:p w14:paraId="41FCA8CD" w14:textId="77777777" w:rsidR="00666E3D" w:rsidRDefault="00666E3D" w:rsidP="003B542C">
            <w:pPr>
              <w:jc w:val="both"/>
              <w:rPr>
                <w:rFonts w:ascii="Posterama" w:hAnsi="Posterama" w:cs="Posterama"/>
              </w:rPr>
            </w:pPr>
          </w:p>
          <w:p w14:paraId="14E4A481" w14:textId="77777777" w:rsidR="00666E3D" w:rsidRDefault="00666E3D" w:rsidP="003B542C">
            <w:pPr>
              <w:jc w:val="both"/>
              <w:rPr>
                <w:rFonts w:ascii="Posterama" w:hAnsi="Posterama" w:cs="Posterama"/>
              </w:rPr>
            </w:pPr>
          </w:p>
          <w:p w14:paraId="2287AF26" w14:textId="77777777" w:rsidR="00666E3D" w:rsidRDefault="00666E3D" w:rsidP="003B542C">
            <w:pPr>
              <w:jc w:val="both"/>
              <w:rPr>
                <w:rFonts w:ascii="Posterama" w:hAnsi="Posterama" w:cs="Posterama"/>
              </w:rPr>
            </w:pPr>
          </w:p>
          <w:p w14:paraId="4A5706D1" w14:textId="77777777" w:rsidR="00666E3D" w:rsidRDefault="00666E3D" w:rsidP="003B542C">
            <w:pPr>
              <w:jc w:val="both"/>
              <w:rPr>
                <w:rFonts w:ascii="Posterama" w:hAnsi="Posterama" w:cs="Posterama"/>
              </w:rPr>
            </w:pPr>
          </w:p>
          <w:p w14:paraId="07AD5ABE" w14:textId="77777777" w:rsidR="00666E3D" w:rsidRDefault="00666E3D" w:rsidP="003B542C">
            <w:pPr>
              <w:jc w:val="both"/>
              <w:rPr>
                <w:rFonts w:ascii="Posterama" w:hAnsi="Posterama" w:cs="Posterama"/>
              </w:rPr>
            </w:pPr>
          </w:p>
          <w:p w14:paraId="207EE432" w14:textId="77777777" w:rsidR="00666E3D" w:rsidRDefault="00666E3D" w:rsidP="003B542C">
            <w:pPr>
              <w:jc w:val="both"/>
              <w:rPr>
                <w:rFonts w:ascii="Posterama" w:hAnsi="Posterama" w:cs="Posterama"/>
              </w:rPr>
            </w:pPr>
            <w:r w:rsidRPr="001B5B96">
              <w:rPr>
                <w:rFonts w:ascii="Posterama" w:hAnsi="Posterama" w:cs="Posterama"/>
              </w:rPr>
              <w:t xml:space="preserve">La Diputación Permanente fungirá como Mesa Directiva en los períodos extraordinarios que se lleven a cabo. </w:t>
            </w:r>
          </w:p>
          <w:p w14:paraId="3F051C58" w14:textId="77777777" w:rsidR="00666E3D" w:rsidRDefault="00666E3D" w:rsidP="003B542C">
            <w:pPr>
              <w:jc w:val="both"/>
              <w:rPr>
                <w:rFonts w:ascii="Posterama" w:hAnsi="Posterama" w:cs="Posterama"/>
              </w:rPr>
            </w:pPr>
          </w:p>
          <w:p w14:paraId="421D2F10" w14:textId="2788878C" w:rsidR="00666E3D" w:rsidRDefault="00666E3D" w:rsidP="003B542C">
            <w:pPr>
              <w:jc w:val="both"/>
              <w:rPr>
                <w:rFonts w:ascii="Posterama" w:hAnsi="Posterama" w:cs="Posterama"/>
              </w:rPr>
            </w:pPr>
            <w:r w:rsidRPr="001B5B96">
              <w:rPr>
                <w:rFonts w:ascii="Posterama" w:hAnsi="Posterama" w:cs="Posterama"/>
              </w:rPr>
              <w:t xml:space="preserve">Para la celebración de los períodos extraordinarios, la Diputación </w:t>
            </w:r>
            <w:r w:rsidRPr="001B5B96">
              <w:rPr>
                <w:rFonts w:ascii="Posterama" w:hAnsi="Posterama" w:cs="Posterama"/>
              </w:rPr>
              <w:lastRenderedPageBreak/>
              <w:t xml:space="preserve">Permanente deberá convocar cuando menos dos días antes de la celebración de éstos. </w:t>
            </w:r>
          </w:p>
          <w:p w14:paraId="3BC4DE5A" w14:textId="77777777" w:rsidR="00E6124F" w:rsidRDefault="00E6124F" w:rsidP="003B542C">
            <w:pPr>
              <w:jc w:val="both"/>
              <w:rPr>
                <w:rFonts w:ascii="Posterama" w:hAnsi="Posterama" w:cs="Posterama"/>
              </w:rPr>
            </w:pPr>
          </w:p>
          <w:p w14:paraId="74A36382" w14:textId="77777777" w:rsidR="00666E3D" w:rsidRPr="002A1076" w:rsidRDefault="00666E3D" w:rsidP="003B542C">
            <w:pPr>
              <w:jc w:val="both"/>
              <w:rPr>
                <w:rFonts w:ascii="Posterama" w:hAnsi="Posterama" w:cs="Posterama"/>
                <w:b/>
                <w:bCs/>
              </w:rPr>
            </w:pPr>
            <w:r w:rsidRPr="001B5B96">
              <w:rPr>
                <w:rFonts w:ascii="Posterama" w:hAnsi="Posterama" w:cs="Posterama"/>
              </w:rPr>
              <w:t>El plazo establecido en el párrafo anterior no será necesario siempre y cuando exista extrema urgencia, calificada ésta por la Diputación Permanente.</w:t>
            </w:r>
          </w:p>
        </w:tc>
        <w:tc>
          <w:tcPr>
            <w:tcW w:w="441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B2D653E" w14:textId="77777777" w:rsidR="00666E3D" w:rsidRPr="001B5B96" w:rsidRDefault="00666E3D" w:rsidP="003B542C">
            <w:pPr>
              <w:jc w:val="center"/>
              <w:rPr>
                <w:rFonts w:ascii="Posterama" w:hAnsi="Posterama" w:cs="Posterama"/>
                <w:b/>
                <w:bCs/>
              </w:rPr>
            </w:pPr>
            <w:r w:rsidRPr="001B5B96">
              <w:rPr>
                <w:rFonts w:ascii="Posterama" w:hAnsi="Posterama" w:cs="Posterama"/>
                <w:b/>
                <w:bCs/>
              </w:rPr>
              <w:lastRenderedPageBreak/>
              <w:t>CAPÍTULO VI</w:t>
            </w:r>
          </w:p>
          <w:p w14:paraId="5791CE78" w14:textId="77777777" w:rsidR="00666E3D" w:rsidRPr="001B5B96" w:rsidRDefault="00666E3D" w:rsidP="003B542C">
            <w:pPr>
              <w:jc w:val="center"/>
              <w:rPr>
                <w:rFonts w:ascii="Posterama" w:hAnsi="Posterama" w:cs="Posterama"/>
                <w:b/>
                <w:bCs/>
              </w:rPr>
            </w:pPr>
            <w:r w:rsidRPr="001B5B96">
              <w:rPr>
                <w:rFonts w:ascii="Posterama" w:hAnsi="Posterama" w:cs="Posterama"/>
                <w:b/>
                <w:bCs/>
              </w:rPr>
              <w:t>De la Diputación Permanente</w:t>
            </w:r>
          </w:p>
          <w:p w14:paraId="0FAAAE5C" w14:textId="77777777" w:rsidR="00666E3D" w:rsidRPr="001B5B96" w:rsidRDefault="00666E3D" w:rsidP="003B542C">
            <w:pPr>
              <w:jc w:val="both"/>
              <w:rPr>
                <w:rFonts w:ascii="Posterama" w:hAnsi="Posterama" w:cs="Posterama"/>
                <w:b/>
                <w:bCs/>
              </w:rPr>
            </w:pPr>
          </w:p>
          <w:p w14:paraId="21EFADF4" w14:textId="77777777" w:rsidR="00666E3D" w:rsidRDefault="00666E3D" w:rsidP="003B542C">
            <w:pPr>
              <w:jc w:val="both"/>
              <w:rPr>
                <w:rFonts w:ascii="Posterama" w:hAnsi="Posterama" w:cs="Posterama"/>
              </w:rPr>
            </w:pPr>
            <w:r w:rsidRPr="001B5B96">
              <w:rPr>
                <w:rFonts w:ascii="Posterama" w:hAnsi="Posterama" w:cs="Posterama"/>
                <w:b/>
                <w:bCs/>
              </w:rPr>
              <w:t>Artículo 36.-</w:t>
            </w:r>
            <w:r w:rsidRPr="001B5B96">
              <w:rPr>
                <w:rFonts w:ascii="Posterama" w:hAnsi="Posterama" w:cs="Posterama"/>
              </w:rPr>
              <w:t xml:space="preserve"> Durante los recesos del Congreso, funcionará una Diputación Permanente; ésta se integrará por </w:t>
            </w:r>
            <w:r w:rsidRPr="001B5B96">
              <w:rPr>
                <w:rFonts w:ascii="Posterama" w:hAnsi="Posterama" w:cs="Posterama"/>
                <w:b/>
                <w:bCs/>
              </w:rPr>
              <w:t>una o</w:t>
            </w:r>
            <w:r>
              <w:rPr>
                <w:rFonts w:ascii="Posterama" w:hAnsi="Posterama" w:cs="Posterama"/>
              </w:rPr>
              <w:t xml:space="preserve"> un </w:t>
            </w:r>
            <w:r w:rsidRPr="001B5B96">
              <w:rPr>
                <w:rFonts w:ascii="Posterama" w:hAnsi="Posterama" w:cs="Posterama"/>
              </w:rPr>
              <w:t xml:space="preserve">Presidente y dos </w:t>
            </w:r>
            <w:r w:rsidRPr="001B5B96">
              <w:rPr>
                <w:rFonts w:ascii="Posterama" w:hAnsi="Posterama" w:cs="Posterama"/>
                <w:b/>
                <w:bCs/>
              </w:rPr>
              <w:t>secretarias o secretarios</w:t>
            </w:r>
            <w:r w:rsidRPr="001B5B96">
              <w:rPr>
                <w:rFonts w:ascii="Posterama" w:hAnsi="Posterama" w:cs="Posterama"/>
              </w:rPr>
              <w:t xml:space="preserve">, con sus respectivos suplentes. </w:t>
            </w:r>
          </w:p>
          <w:p w14:paraId="02F13BC4" w14:textId="77777777" w:rsidR="00666E3D" w:rsidRDefault="00666E3D" w:rsidP="003B542C">
            <w:pPr>
              <w:jc w:val="both"/>
              <w:rPr>
                <w:rFonts w:ascii="Posterama" w:hAnsi="Posterama" w:cs="Posterama"/>
              </w:rPr>
            </w:pPr>
          </w:p>
          <w:p w14:paraId="7B8E84AC" w14:textId="77777777" w:rsidR="00666E3D" w:rsidRPr="0050053D" w:rsidRDefault="00666E3D" w:rsidP="003B542C">
            <w:pPr>
              <w:jc w:val="both"/>
              <w:rPr>
                <w:rFonts w:ascii="Posterama" w:hAnsi="Posterama" w:cs="Posterama"/>
                <w:b/>
                <w:bCs/>
              </w:rPr>
            </w:pPr>
            <w:r w:rsidRPr="0050053D">
              <w:rPr>
                <w:rFonts w:ascii="Posterama" w:hAnsi="Posterama" w:cs="Posterama"/>
                <w:b/>
                <w:bCs/>
              </w:rPr>
              <w:t>Preferentemente, la o el diputado</w:t>
            </w:r>
            <w:r>
              <w:rPr>
                <w:rFonts w:ascii="Posterama" w:hAnsi="Posterama" w:cs="Posterama"/>
                <w:b/>
                <w:bCs/>
              </w:rPr>
              <w:t xml:space="preserve"> que</w:t>
            </w:r>
            <w:r w:rsidRPr="0050053D">
              <w:rPr>
                <w:rFonts w:ascii="Posterama" w:hAnsi="Posterama" w:cs="Posterama"/>
                <w:b/>
                <w:bCs/>
              </w:rPr>
              <w:t xml:space="preserve"> ostente la Presidencia de la Mesa Directiva asumirá </w:t>
            </w:r>
            <w:r>
              <w:rPr>
                <w:rFonts w:ascii="Posterama" w:hAnsi="Posterama" w:cs="Posterama"/>
                <w:b/>
                <w:bCs/>
              </w:rPr>
              <w:t xml:space="preserve">la titularidad </w:t>
            </w:r>
            <w:r w:rsidRPr="0050053D">
              <w:rPr>
                <w:rFonts w:ascii="Posterama" w:hAnsi="Posterama" w:cs="Posterama"/>
                <w:b/>
                <w:bCs/>
              </w:rPr>
              <w:t xml:space="preserve">de este órgano. </w:t>
            </w:r>
          </w:p>
          <w:p w14:paraId="2584BCB7" w14:textId="77777777" w:rsidR="00666E3D" w:rsidRDefault="00666E3D" w:rsidP="003B542C">
            <w:pPr>
              <w:jc w:val="both"/>
              <w:rPr>
                <w:rFonts w:ascii="Posterama" w:hAnsi="Posterama" w:cs="Posterama"/>
              </w:rPr>
            </w:pPr>
          </w:p>
          <w:p w14:paraId="70487731" w14:textId="77777777" w:rsidR="00666E3D" w:rsidRDefault="00666E3D" w:rsidP="003B542C">
            <w:pPr>
              <w:jc w:val="both"/>
              <w:rPr>
                <w:rFonts w:ascii="Posterama" w:hAnsi="Posterama" w:cs="Posterama"/>
              </w:rPr>
            </w:pPr>
            <w:r>
              <w:rPr>
                <w:rFonts w:ascii="Posterama" w:hAnsi="Posterama" w:cs="Posterama"/>
              </w:rPr>
              <w:t>…</w:t>
            </w:r>
          </w:p>
          <w:p w14:paraId="27119447" w14:textId="77777777" w:rsidR="00666E3D" w:rsidRDefault="00666E3D" w:rsidP="003B542C">
            <w:pPr>
              <w:jc w:val="both"/>
              <w:rPr>
                <w:rFonts w:ascii="Posterama" w:hAnsi="Posterama" w:cs="Posterama"/>
              </w:rPr>
            </w:pPr>
          </w:p>
          <w:p w14:paraId="68723CD6" w14:textId="77777777" w:rsidR="00666E3D" w:rsidRDefault="00666E3D" w:rsidP="003B542C">
            <w:pPr>
              <w:jc w:val="both"/>
              <w:rPr>
                <w:rFonts w:ascii="Posterama" w:hAnsi="Posterama" w:cs="Posterama"/>
              </w:rPr>
            </w:pPr>
          </w:p>
          <w:p w14:paraId="0194BDCE" w14:textId="77777777" w:rsidR="00666E3D" w:rsidRDefault="00666E3D" w:rsidP="003B542C">
            <w:pPr>
              <w:jc w:val="both"/>
              <w:rPr>
                <w:rFonts w:ascii="Posterama" w:hAnsi="Posterama" w:cs="Posterama"/>
              </w:rPr>
            </w:pPr>
          </w:p>
          <w:p w14:paraId="42423611" w14:textId="77777777" w:rsidR="00666E3D" w:rsidRDefault="00666E3D" w:rsidP="003B542C">
            <w:pPr>
              <w:jc w:val="both"/>
              <w:rPr>
                <w:rFonts w:ascii="Posterama" w:hAnsi="Posterama" w:cs="Posterama"/>
              </w:rPr>
            </w:pPr>
            <w:r>
              <w:rPr>
                <w:rFonts w:ascii="Posterama" w:hAnsi="Posterama" w:cs="Posterama"/>
              </w:rPr>
              <w:t>…</w:t>
            </w:r>
          </w:p>
          <w:p w14:paraId="012106CB" w14:textId="77777777" w:rsidR="00666E3D" w:rsidRDefault="00666E3D" w:rsidP="003B542C">
            <w:pPr>
              <w:jc w:val="both"/>
              <w:rPr>
                <w:rFonts w:ascii="Posterama" w:hAnsi="Posterama" w:cs="Posterama"/>
              </w:rPr>
            </w:pPr>
          </w:p>
          <w:p w14:paraId="6B0E45CD" w14:textId="77777777" w:rsidR="00666E3D" w:rsidRDefault="00666E3D" w:rsidP="003B542C">
            <w:pPr>
              <w:jc w:val="both"/>
              <w:rPr>
                <w:rFonts w:ascii="Posterama" w:hAnsi="Posterama" w:cs="Posterama"/>
              </w:rPr>
            </w:pPr>
          </w:p>
          <w:p w14:paraId="1D98C230" w14:textId="77777777" w:rsidR="00666E3D" w:rsidRDefault="00666E3D" w:rsidP="003B542C">
            <w:pPr>
              <w:jc w:val="both"/>
              <w:rPr>
                <w:rFonts w:ascii="Posterama" w:hAnsi="Posterama" w:cs="Posterama"/>
              </w:rPr>
            </w:pPr>
          </w:p>
          <w:p w14:paraId="085E5C12" w14:textId="58F4CE72" w:rsidR="00666E3D" w:rsidRDefault="00666E3D" w:rsidP="003B542C">
            <w:pPr>
              <w:jc w:val="both"/>
              <w:rPr>
                <w:rFonts w:ascii="Posterama" w:hAnsi="Posterama" w:cs="Posterama"/>
              </w:rPr>
            </w:pPr>
          </w:p>
          <w:p w14:paraId="42A0D031" w14:textId="77777777" w:rsidR="00E6124F" w:rsidRDefault="00E6124F" w:rsidP="003B542C">
            <w:pPr>
              <w:jc w:val="both"/>
              <w:rPr>
                <w:rFonts w:ascii="Posterama" w:hAnsi="Posterama" w:cs="Posterama"/>
              </w:rPr>
            </w:pPr>
          </w:p>
          <w:p w14:paraId="4128E563" w14:textId="77777777" w:rsidR="00666E3D" w:rsidRDefault="00666E3D" w:rsidP="003B542C">
            <w:pPr>
              <w:jc w:val="both"/>
              <w:rPr>
                <w:rFonts w:ascii="Posterama" w:hAnsi="Posterama" w:cs="Posterama"/>
              </w:rPr>
            </w:pPr>
            <w:r>
              <w:rPr>
                <w:rFonts w:ascii="Posterama" w:hAnsi="Posterama" w:cs="Posterama"/>
              </w:rPr>
              <w:t>…</w:t>
            </w:r>
          </w:p>
          <w:p w14:paraId="26FECD99" w14:textId="0A92EA08" w:rsidR="00E6124F" w:rsidRPr="002A1076" w:rsidRDefault="00E6124F" w:rsidP="003B542C">
            <w:pPr>
              <w:jc w:val="both"/>
              <w:rPr>
                <w:rFonts w:ascii="Posterama" w:hAnsi="Posterama" w:cs="Posterama"/>
                <w:b/>
                <w:bCs/>
              </w:rPr>
            </w:pPr>
          </w:p>
        </w:tc>
      </w:tr>
      <w:tr w:rsidR="00666E3D" w:rsidRPr="002A1076" w14:paraId="1F313651" w14:textId="77777777" w:rsidTr="003B542C">
        <w:tc>
          <w:tcPr>
            <w:tcW w:w="4414" w:type="dxa"/>
            <w:tcBorders>
              <w:top w:val="single" w:sz="12" w:space="0" w:color="auto"/>
              <w:left w:val="single" w:sz="12" w:space="0" w:color="auto"/>
              <w:bottom w:val="single" w:sz="12" w:space="0" w:color="auto"/>
              <w:right w:val="single" w:sz="12" w:space="0" w:color="auto"/>
            </w:tcBorders>
          </w:tcPr>
          <w:p w14:paraId="6FB5FE76" w14:textId="77777777" w:rsidR="00666E3D" w:rsidRPr="002A1076" w:rsidRDefault="00666E3D" w:rsidP="003B542C">
            <w:pPr>
              <w:jc w:val="center"/>
              <w:rPr>
                <w:rFonts w:ascii="Posterama" w:hAnsi="Posterama" w:cs="Posterama"/>
                <w:b/>
                <w:bCs/>
              </w:rPr>
            </w:pPr>
            <w:r w:rsidRPr="002A1076">
              <w:rPr>
                <w:rFonts w:ascii="Posterama" w:hAnsi="Posterama" w:cs="Posterama"/>
                <w:b/>
                <w:bCs/>
              </w:rPr>
              <w:lastRenderedPageBreak/>
              <w:t>CAPÍTULO VII</w:t>
            </w:r>
          </w:p>
          <w:p w14:paraId="33EFF9B7" w14:textId="77777777" w:rsidR="00666E3D" w:rsidRPr="002A1076" w:rsidRDefault="00666E3D" w:rsidP="003B542C">
            <w:pPr>
              <w:jc w:val="center"/>
              <w:rPr>
                <w:rFonts w:ascii="Posterama" w:hAnsi="Posterama" w:cs="Posterama"/>
                <w:b/>
                <w:bCs/>
              </w:rPr>
            </w:pPr>
            <w:r w:rsidRPr="002A1076">
              <w:rPr>
                <w:rFonts w:ascii="Posterama" w:hAnsi="Posterama" w:cs="Posterama"/>
                <w:b/>
                <w:bCs/>
              </w:rPr>
              <w:t>De las Comisiones</w:t>
            </w:r>
          </w:p>
          <w:p w14:paraId="184BBD45" w14:textId="77777777" w:rsidR="00666E3D" w:rsidRPr="002A1076" w:rsidRDefault="00666E3D" w:rsidP="003B542C">
            <w:pPr>
              <w:jc w:val="both"/>
              <w:rPr>
                <w:rFonts w:ascii="Posterama" w:hAnsi="Posterama" w:cs="Posterama"/>
              </w:rPr>
            </w:pPr>
          </w:p>
          <w:p w14:paraId="2CA8C71A" w14:textId="77777777" w:rsidR="00666E3D" w:rsidRPr="002A1076" w:rsidRDefault="00666E3D" w:rsidP="003B542C">
            <w:pPr>
              <w:jc w:val="both"/>
              <w:rPr>
                <w:rFonts w:ascii="Posterama" w:hAnsi="Posterama" w:cs="Posterama"/>
              </w:rPr>
            </w:pPr>
            <w:r w:rsidRPr="002A1076">
              <w:rPr>
                <w:rFonts w:ascii="Posterama" w:hAnsi="Posterama" w:cs="Posterama"/>
                <w:b/>
                <w:bCs/>
              </w:rPr>
              <w:t>Artículo 41.-</w:t>
            </w:r>
            <w:r w:rsidRPr="002A1076">
              <w:rPr>
                <w:rFonts w:ascii="Posterama" w:hAnsi="Posterama" w:cs="Posterama"/>
              </w:rPr>
              <w:t xml:space="preserve"> Para la integración de las Comisiones Permanentes, la Junta de Gobierno y Coordinación Política, tomará en cuenta el criterio de proporcionalidad de cada una de las fracciones o representaciones legislativas, para formular las propuestas correspondientes.</w:t>
            </w:r>
          </w:p>
          <w:p w14:paraId="61EAEB6A" w14:textId="77777777" w:rsidR="00666E3D" w:rsidRPr="002A1076" w:rsidRDefault="00666E3D" w:rsidP="003B542C">
            <w:pPr>
              <w:jc w:val="both"/>
              <w:rPr>
                <w:rFonts w:ascii="Posterama" w:hAnsi="Posterama" w:cs="Posterama"/>
              </w:rPr>
            </w:pPr>
          </w:p>
          <w:p w14:paraId="0C56197A" w14:textId="77777777" w:rsidR="00666E3D" w:rsidRPr="002A1076" w:rsidRDefault="00666E3D" w:rsidP="003B542C">
            <w:pPr>
              <w:jc w:val="both"/>
              <w:rPr>
                <w:rFonts w:ascii="Posterama" w:hAnsi="Posterama" w:cs="Posterama"/>
              </w:rPr>
            </w:pPr>
          </w:p>
          <w:p w14:paraId="5E1C1A3C" w14:textId="77777777" w:rsidR="00666E3D" w:rsidRPr="002A1076" w:rsidRDefault="00666E3D" w:rsidP="003B542C">
            <w:pPr>
              <w:jc w:val="both"/>
              <w:rPr>
                <w:rFonts w:ascii="Posterama" w:hAnsi="Posterama" w:cs="Posterama"/>
              </w:rPr>
            </w:pPr>
          </w:p>
        </w:tc>
        <w:tc>
          <w:tcPr>
            <w:tcW w:w="4414" w:type="dxa"/>
            <w:tcBorders>
              <w:top w:val="single" w:sz="12" w:space="0" w:color="auto"/>
              <w:left w:val="single" w:sz="12" w:space="0" w:color="auto"/>
              <w:bottom w:val="single" w:sz="12" w:space="0" w:color="auto"/>
              <w:right w:val="single" w:sz="12" w:space="0" w:color="auto"/>
            </w:tcBorders>
          </w:tcPr>
          <w:p w14:paraId="7727637C" w14:textId="77777777" w:rsidR="00666E3D" w:rsidRPr="002A1076" w:rsidRDefault="00666E3D" w:rsidP="003B542C">
            <w:pPr>
              <w:jc w:val="center"/>
              <w:rPr>
                <w:rFonts w:ascii="Posterama" w:hAnsi="Posterama" w:cs="Posterama"/>
                <w:b/>
                <w:bCs/>
              </w:rPr>
            </w:pPr>
            <w:r w:rsidRPr="002A1076">
              <w:rPr>
                <w:rFonts w:ascii="Posterama" w:hAnsi="Posterama" w:cs="Posterama"/>
                <w:b/>
                <w:bCs/>
              </w:rPr>
              <w:t>CAPÍTULO VII</w:t>
            </w:r>
          </w:p>
          <w:p w14:paraId="3D207745" w14:textId="77777777" w:rsidR="00666E3D" w:rsidRPr="002A1076" w:rsidRDefault="00666E3D" w:rsidP="003B542C">
            <w:pPr>
              <w:jc w:val="center"/>
              <w:rPr>
                <w:rFonts w:ascii="Posterama" w:hAnsi="Posterama" w:cs="Posterama"/>
                <w:b/>
                <w:bCs/>
              </w:rPr>
            </w:pPr>
            <w:r w:rsidRPr="002A1076">
              <w:rPr>
                <w:rFonts w:ascii="Posterama" w:hAnsi="Posterama" w:cs="Posterama"/>
                <w:b/>
                <w:bCs/>
              </w:rPr>
              <w:t>De las Comisiones</w:t>
            </w:r>
          </w:p>
          <w:p w14:paraId="218C6936" w14:textId="77777777" w:rsidR="00666E3D" w:rsidRPr="002A1076" w:rsidRDefault="00666E3D" w:rsidP="003B542C">
            <w:pPr>
              <w:jc w:val="both"/>
              <w:rPr>
                <w:rFonts w:ascii="Posterama" w:hAnsi="Posterama" w:cs="Posterama"/>
              </w:rPr>
            </w:pPr>
          </w:p>
          <w:p w14:paraId="22ACF99C" w14:textId="77777777" w:rsidR="00666E3D" w:rsidRDefault="00666E3D" w:rsidP="003B542C">
            <w:pPr>
              <w:jc w:val="both"/>
              <w:rPr>
                <w:rFonts w:ascii="Posterama" w:hAnsi="Posterama" w:cs="Posterama"/>
              </w:rPr>
            </w:pPr>
            <w:r w:rsidRPr="002A1076">
              <w:rPr>
                <w:rFonts w:ascii="Posterama" w:hAnsi="Posterama" w:cs="Posterama"/>
                <w:b/>
                <w:bCs/>
              </w:rPr>
              <w:t>Artículo 41.-</w:t>
            </w:r>
            <w:r w:rsidRPr="002A1076">
              <w:rPr>
                <w:rFonts w:ascii="Posterama" w:hAnsi="Posterama" w:cs="Posterama"/>
              </w:rPr>
              <w:t xml:space="preserve"> </w:t>
            </w:r>
            <w:r>
              <w:rPr>
                <w:rFonts w:ascii="Posterama" w:hAnsi="Posterama" w:cs="Posterama"/>
              </w:rPr>
              <w:t>…</w:t>
            </w:r>
          </w:p>
          <w:p w14:paraId="60F0A9F7" w14:textId="77777777" w:rsidR="00666E3D" w:rsidRDefault="00666E3D" w:rsidP="003B542C">
            <w:pPr>
              <w:jc w:val="both"/>
              <w:rPr>
                <w:rFonts w:ascii="Posterama" w:hAnsi="Posterama" w:cs="Posterama"/>
              </w:rPr>
            </w:pPr>
          </w:p>
          <w:p w14:paraId="0BB54FD6" w14:textId="77777777" w:rsidR="00666E3D" w:rsidRDefault="00666E3D" w:rsidP="003B542C">
            <w:pPr>
              <w:jc w:val="both"/>
              <w:rPr>
                <w:rFonts w:ascii="Posterama" w:hAnsi="Posterama" w:cs="Posterama"/>
              </w:rPr>
            </w:pPr>
          </w:p>
          <w:p w14:paraId="45C475D2" w14:textId="77777777" w:rsidR="00666E3D" w:rsidRDefault="00666E3D" w:rsidP="003B542C">
            <w:pPr>
              <w:jc w:val="both"/>
              <w:rPr>
                <w:rFonts w:ascii="Posterama" w:hAnsi="Posterama" w:cs="Posterama"/>
              </w:rPr>
            </w:pPr>
          </w:p>
          <w:p w14:paraId="1CE8D228" w14:textId="77777777" w:rsidR="00666E3D" w:rsidRDefault="00666E3D" w:rsidP="003B542C">
            <w:pPr>
              <w:jc w:val="both"/>
              <w:rPr>
                <w:rFonts w:ascii="Posterama" w:hAnsi="Posterama" w:cs="Posterama"/>
              </w:rPr>
            </w:pPr>
          </w:p>
          <w:p w14:paraId="2AD30C58" w14:textId="77777777" w:rsidR="00666E3D" w:rsidRDefault="00666E3D" w:rsidP="003B542C">
            <w:pPr>
              <w:jc w:val="both"/>
              <w:rPr>
                <w:rFonts w:ascii="Posterama" w:hAnsi="Posterama" w:cs="Posterama"/>
              </w:rPr>
            </w:pPr>
          </w:p>
          <w:p w14:paraId="7D8D4E34" w14:textId="77777777" w:rsidR="00666E3D" w:rsidRPr="002A1076" w:rsidRDefault="00666E3D" w:rsidP="003B542C">
            <w:pPr>
              <w:jc w:val="both"/>
              <w:rPr>
                <w:rFonts w:ascii="Posterama" w:hAnsi="Posterama" w:cs="Posterama"/>
              </w:rPr>
            </w:pPr>
          </w:p>
          <w:p w14:paraId="30FE109C" w14:textId="77777777" w:rsidR="00666E3D" w:rsidRPr="002A1076" w:rsidRDefault="00666E3D" w:rsidP="003B542C">
            <w:pPr>
              <w:jc w:val="both"/>
              <w:rPr>
                <w:rFonts w:ascii="Posterama" w:hAnsi="Posterama" w:cs="Posterama"/>
              </w:rPr>
            </w:pPr>
          </w:p>
          <w:p w14:paraId="1DD003EB" w14:textId="77777777" w:rsidR="00666E3D" w:rsidRDefault="00666E3D" w:rsidP="003B542C">
            <w:pPr>
              <w:jc w:val="both"/>
              <w:rPr>
                <w:rFonts w:ascii="Posterama" w:hAnsi="Posterama" w:cs="Posterama"/>
                <w:b/>
                <w:bCs/>
              </w:rPr>
            </w:pPr>
            <w:r w:rsidRPr="002A1076">
              <w:rPr>
                <w:rFonts w:ascii="Posterama" w:hAnsi="Posterama" w:cs="Posterama"/>
                <w:b/>
                <w:bCs/>
              </w:rPr>
              <w:t>Sin perjuicio de lo anterior, la Junta de Gobierno y Coordinación Política deberá observar la paridad de género en las presidencias de las Comisiones Permanentes</w:t>
            </w:r>
            <w:r>
              <w:rPr>
                <w:rFonts w:ascii="Posterama" w:hAnsi="Posterama" w:cs="Posterama"/>
                <w:b/>
                <w:bCs/>
              </w:rPr>
              <w:t xml:space="preserve"> y Especiales. </w:t>
            </w:r>
          </w:p>
          <w:p w14:paraId="54781E5A" w14:textId="77777777" w:rsidR="00666E3D" w:rsidRPr="002A1076" w:rsidRDefault="00666E3D" w:rsidP="003B542C">
            <w:pPr>
              <w:rPr>
                <w:rFonts w:ascii="Posterama" w:hAnsi="Posterama" w:cs="Posterama"/>
              </w:rPr>
            </w:pPr>
          </w:p>
        </w:tc>
      </w:tr>
    </w:tbl>
    <w:p w14:paraId="358FC984" w14:textId="77777777" w:rsidR="00666E3D" w:rsidRPr="00666E3D" w:rsidRDefault="00666E3D" w:rsidP="00EA63C0">
      <w:pPr>
        <w:spacing w:after="0" w:line="276" w:lineRule="auto"/>
        <w:ind w:firstLine="709"/>
        <w:jc w:val="both"/>
        <w:rPr>
          <w:rFonts w:ascii="Posterama" w:hAnsi="Posterama" w:cs="Posterama"/>
          <w:sz w:val="24"/>
          <w:szCs w:val="24"/>
        </w:rPr>
      </w:pPr>
    </w:p>
    <w:p w14:paraId="5CEC9CC6" w14:textId="77777777" w:rsidR="00211697" w:rsidRDefault="00211697" w:rsidP="00211697">
      <w:pPr>
        <w:tabs>
          <w:tab w:val="left" w:pos="1063"/>
        </w:tabs>
        <w:spacing w:after="0" w:line="276" w:lineRule="auto"/>
        <w:ind w:firstLine="567"/>
        <w:jc w:val="both"/>
        <w:rPr>
          <w:rFonts w:ascii="Posterama" w:hAnsi="Posterama" w:cs="Posterama"/>
          <w:sz w:val="24"/>
          <w:szCs w:val="24"/>
        </w:rPr>
      </w:pPr>
      <w:r>
        <w:rPr>
          <w:rFonts w:ascii="Posterama" w:hAnsi="Posterama" w:cs="Posterama"/>
          <w:sz w:val="24"/>
          <w:szCs w:val="24"/>
        </w:rPr>
        <w:t xml:space="preserve">Las reformas que proponen en esta iniciativa tienen la finalidad de hacer cambios sustanciales y estructurales en alusión a la conmemoración del 25 de noviembre de cada año en la cual, todas y todos nos unimos para recordar que existen situaciones que todavía agravian a las mujeres en México, Yucatán y en todo el mundo. </w:t>
      </w:r>
    </w:p>
    <w:p w14:paraId="5404F073" w14:textId="77777777" w:rsidR="00211697" w:rsidRDefault="00211697" w:rsidP="00211697">
      <w:pPr>
        <w:tabs>
          <w:tab w:val="left" w:pos="1063"/>
        </w:tabs>
        <w:spacing w:after="0" w:line="276" w:lineRule="auto"/>
        <w:ind w:firstLine="567"/>
        <w:jc w:val="both"/>
        <w:rPr>
          <w:rFonts w:ascii="Posterama" w:hAnsi="Posterama" w:cs="Posterama"/>
          <w:sz w:val="24"/>
          <w:szCs w:val="24"/>
        </w:rPr>
      </w:pPr>
    </w:p>
    <w:p w14:paraId="11E38967" w14:textId="70CFCF81" w:rsidR="00211697" w:rsidRDefault="00211697" w:rsidP="00211697">
      <w:pPr>
        <w:tabs>
          <w:tab w:val="left" w:pos="1063"/>
        </w:tabs>
        <w:spacing w:after="0" w:line="276" w:lineRule="auto"/>
        <w:ind w:firstLine="567"/>
        <w:jc w:val="both"/>
        <w:rPr>
          <w:rFonts w:ascii="Posterama" w:hAnsi="Posterama" w:cs="Posterama"/>
          <w:sz w:val="24"/>
          <w:szCs w:val="24"/>
        </w:rPr>
      </w:pPr>
      <w:r>
        <w:rPr>
          <w:rFonts w:ascii="Posterama" w:hAnsi="Posterama" w:cs="Posterama"/>
          <w:sz w:val="24"/>
          <w:szCs w:val="24"/>
        </w:rPr>
        <w:t xml:space="preserve">Estamos en un momento inmejorable para que hagamos posibles estos cambios que se consideran necesarias para visibilizar y castigar con fuerza a </w:t>
      </w:r>
      <w:r>
        <w:rPr>
          <w:rFonts w:ascii="Posterama" w:hAnsi="Posterama" w:cs="Posterama"/>
          <w:sz w:val="24"/>
          <w:szCs w:val="24"/>
        </w:rPr>
        <w:lastRenderedPageBreak/>
        <w:t>quienes dañen a las mujeres; y que las mujeres, ocupemos más espacios dentro de los poderes públicos</w:t>
      </w:r>
      <w:r w:rsidR="00311356">
        <w:rPr>
          <w:rFonts w:ascii="Posterama" w:hAnsi="Posterama" w:cs="Posterama"/>
          <w:sz w:val="24"/>
          <w:szCs w:val="24"/>
        </w:rPr>
        <w:t xml:space="preserve">, ya que esto se encuentra dentro de la </w:t>
      </w:r>
      <w:r w:rsidR="00311356" w:rsidRPr="00CF3773">
        <w:rPr>
          <w:rFonts w:ascii="Posterama" w:hAnsi="Posterama" w:cs="Posterama"/>
          <w:b/>
          <w:bCs/>
          <w:sz w:val="24"/>
          <w:szCs w:val="24"/>
        </w:rPr>
        <w:t>libertad configurativa</w:t>
      </w:r>
      <w:r w:rsidR="00311356">
        <w:rPr>
          <w:rFonts w:ascii="Posterama" w:hAnsi="Posterama" w:cs="Posterama"/>
          <w:sz w:val="24"/>
          <w:szCs w:val="24"/>
        </w:rPr>
        <w:t xml:space="preserve"> con la que la Soberanía cuenta para maximizar los derechos fundamentales y establecer su normativa orgánica acorde a los principios constitucionales que permean </w:t>
      </w:r>
      <w:r w:rsidR="00B9607A">
        <w:rPr>
          <w:rFonts w:ascii="Posterama" w:hAnsi="Posterama" w:cs="Posterama"/>
          <w:sz w:val="24"/>
          <w:szCs w:val="24"/>
        </w:rPr>
        <w:t xml:space="preserve">las instituciones democráticas yucatecas. </w:t>
      </w:r>
    </w:p>
    <w:p w14:paraId="7888A93B" w14:textId="77777777" w:rsidR="00211697" w:rsidRPr="00CF3773" w:rsidRDefault="00211697" w:rsidP="00211697">
      <w:pPr>
        <w:tabs>
          <w:tab w:val="left" w:pos="1063"/>
        </w:tabs>
        <w:spacing w:line="276" w:lineRule="auto"/>
        <w:ind w:firstLine="567"/>
        <w:jc w:val="both"/>
        <w:rPr>
          <w:rFonts w:ascii="Posterama" w:hAnsi="Posterama" w:cs="Posterama"/>
        </w:rPr>
      </w:pPr>
    </w:p>
    <w:p w14:paraId="6D099999" w14:textId="77777777" w:rsidR="00CF3773" w:rsidRPr="00CF3773" w:rsidRDefault="00CF3773" w:rsidP="00CF3773">
      <w:pPr>
        <w:tabs>
          <w:tab w:val="left" w:pos="567"/>
          <w:tab w:val="left" w:pos="1063"/>
        </w:tabs>
        <w:spacing w:after="0" w:line="276" w:lineRule="auto"/>
        <w:ind w:firstLine="567"/>
        <w:jc w:val="both"/>
        <w:rPr>
          <w:rFonts w:ascii="Posterama" w:hAnsi="Posterama" w:cs="Posterama"/>
          <w:b/>
          <w:bCs/>
          <w:i/>
          <w:iCs/>
        </w:rPr>
      </w:pPr>
      <w:r w:rsidRPr="00CF3773">
        <w:rPr>
          <w:rFonts w:ascii="Posterama" w:hAnsi="Posterama" w:cs="Posterama"/>
          <w:b/>
          <w:bCs/>
          <w:i/>
          <w:iCs/>
        </w:rPr>
        <w:t>Registro digital: 2012593</w:t>
      </w:r>
    </w:p>
    <w:p w14:paraId="24567B12" w14:textId="77777777" w:rsidR="00CF3773" w:rsidRPr="00CF3773" w:rsidRDefault="00CF3773" w:rsidP="00CF3773">
      <w:pPr>
        <w:tabs>
          <w:tab w:val="left" w:pos="567"/>
          <w:tab w:val="left" w:pos="1063"/>
        </w:tabs>
        <w:spacing w:after="0" w:line="276" w:lineRule="auto"/>
        <w:ind w:firstLine="567"/>
        <w:jc w:val="both"/>
        <w:rPr>
          <w:rFonts w:ascii="Posterama" w:hAnsi="Posterama" w:cs="Posterama"/>
          <w:b/>
          <w:bCs/>
          <w:i/>
          <w:iCs/>
        </w:rPr>
      </w:pPr>
      <w:r w:rsidRPr="00CF3773">
        <w:rPr>
          <w:rFonts w:ascii="Posterama" w:hAnsi="Posterama" w:cs="Posterama"/>
          <w:b/>
          <w:bCs/>
          <w:i/>
          <w:iCs/>
        </w:rPr>
        <w:t>Instancia: Pleno</w:t>
      </w:r>
    </w:p>
    <w:p w14:paraId="24BC1804" w14:textId="77777777" w:rsidR="00CF3773" w:rsidRPr="00CF3773" w:rsidRDefault="00CF3773" w:rsidP="00CF3773">
      <w:pPr>
        <w:tabs>
          <w:tab w:val="left" w:pos="567"/>
          <w:tab w:val="left" w:pos="1063"/>
        </w:tabs>
        <w:spacing w:after="0" w:line="276" w:lineRule="auto"/>
        <w:ind w:firstLine="567"/>
        <w:jc w:val="both"/>
        <w:rPr>
          <w:rFonts w:ascii="Posterama" w:hAnsi="Posterama" w:cs="Posterama"/>
          <w:b/>
          <w:bCs/>
          <w:i/>
          <w:iCs/>
        </w:rPr>
      </w:pPr>
      <w:r w:rsidRPr="00CF3773">
        <w:rPr>
          <w:rFonts w:ascii="Posterama" w:hAnsi="Posterama" w:cs="Posterama"/>
          <w:b/>
          <w:bCs/>
          <w:i/>
          <w:iCs/>
        </w:rPr>
        <w:t>Décima Época</w:t>
      </w:r>
    </w:p>
    <w:p w14:paraId="5EF206F3" w14:textId="77777777" w:rsidR="00CF3773" w:rsidRPr="00CF3773" w:rsidRDefault="00CF3773" w:rsidP="00CF3773">
      <w:pPr>
        <w:tabs>
          <w:tab w:val="left" w:pos="567"/>
          <w:tab w:val="left" w:pos="1063"/>
        </w:tabs>
        <w:spacing w:after="0" w:line="276" w:lineRule="auto"/>
        <w:ind w:firstLine="567"/>
        <w:jc w:val="both"/>
        <w:rPr>
          <w:rFonts w:ascii="Posterama" w:hAnsi="Posterama" w:cs="Posterama"/>
          <w:b/>
          <w:bCs/>
          <w:i/>
          <w:iCs/>
        </w:rPr>
      </w:pPr>
      <w:r w:rsidRPr="00CF3773">
        <w:rPr>
          <w:rFonts w:ascii="Posterama" w:hAnsi="Posterama" w:cs="Posterama"/>
          <w:b/>
          <w:bCs/>
          <w:i/>
          <w:iCs/>
        </w:rPr>
        <w:t>Materias(s): Constitucional</w:t>
      </w:r>
    </w:p>
    <w:p w14:paraId="06018CA5" w14:textId="77777777" w:rsidR="00CF3773" w:rsidRPr="00CF3773" w:rsidRDefault="00CF3773" w:rsidP="00CF3773">
      <w:pPr>
        <w:tabs>
          <w:tab w:val="left" w:pos="567"/>
          <w:tab w:val="left" w:pos="1063"/>
        </w:tabs>
        <w:spacing w:after="0" w:line="276" w:lineRule="auto"/>
        <w:ind w:firstLine="567"/>
        <w:jc w:val="both"/>
        <w:rPr>
          <w:rFonts w:ascii="Posterama" w:hAnsi="Posterama" w:cs="Posterama"/>
          <w:b/>
          <w:bCs/>
          <w:i/>
          <w:iCs/>
        </w:rPr>
      </w:pPr>
      <w:r w:rsidRPr="00CF3773">
        <w:rPr>
          <w:rFonts w:ascii="Posterama" w:hAnsi="Posterama" w:cs="Posterama"/>
          <w:b/>
          <w:bCs/>
          <w:i/>
          <w:iCs/>
        </w:rPr>
        <w:t>Tesis: P./J. 11/2016 (10a.)</w:t>
      </w:r>
    </w:p>
    <w:p w14:paraId="047D4CCB" w14:textId="77777777" w:rsidR="00CF3773" w:rsidRPr="00CF3773" w:rsidRDefault="00CF3773" w:rsidP="00CF3773">
      <w:pPr>
        <w:tabs>
          <w:tab w:val="left" w:pos="567"/>
          <w:tab w:val="left" w:pos="1063"/>
        </w:tabs>
        <w:spacing w:after="0" w:line="276" w:lineRule="auto"/>
        <w:ind w:left="567"/>
        <w:jc w:val="both"/>
        <w:rPr>
          <w:rFonts w:ascii="Posterama" w:hAnsi="Posterama" w:cs="Posterama"/>
          <w:b/>
          <w:bCs/>
          <w:i/>
          <w:iCs/>
        </w:rPr>
      </w:pPr>
      <w:r w:rsidRPr="00CF3773">
        <w:rPr>
          <w:rFonts w:ascii="Posterama" w:hAnsi="Posterama" w:cs="Posterama"/>
          <w:b/>
          <w:bCs/>
          <w:i/>
          <w:iCs/>
        </w:rPr>
        <w:t>Fuente: Gaceta del Semanario Judicial de la Federación. Libro 34, Septiembre de 2016, Tomo I, página 52</w:t>
      </w:r>
    </w:p>
    <w:p w14:paraId="55F7B9B9" w14:textId="77777777" w:rsidR="00CF3773" w:rsidRPr="00CF3773" w:rsidRDefault="00CF3773" w:rsidP="00CF3773">
      <w:pPr>
        <w:tabs>
          <w:tab w:val="left" w:pos="567"/>
          <w:tab w:val="left" w:pos="1063"/>
        </w:tabs>
        <w:spacing w:after="0" w:line="276" w:lineRule="auto"/>
        <w:ind w:firstLine="567"/>
        <w:jc w:val="both"/>
        <w:rPr>
          <w:rFonts w:ascii="Posterama" w:hAnsi="Posterama" w:cs="Posterama"/>
          <w:b/>
          <w:bCs/>
          <w:i/>
          <w:iCs/>
        </w:rPr>
      </w:pPr>
      <w:r w:rsidRPr="00CF3773">
        <w:rPr>
          <w:rFonts w:ascii="Posterama" w:hAnsi="Posterama" w:cs="Posterama"/>
          <w:b/>
          <w:bCs/>
          <w:i/>
          <w:iCs/>
        </w:rPr>
        <w:t>Tipo: Jurisprudencia</w:t>
      </w:r>
    </w:p>
    <w:p w14:paraId="1B9CCDF8" w14:textId="77777777" w:rsidR="00CF3773" w:rsidRPr="00CF3773" w:rsidRDefault="00CF3773" w:rsidP="00CF3773">
      <w:pPr>
        <w:tabs>
          <w:tab w:val="left" w:pos="1063"/>
        </w:tabs>
        <w:spacing w:line="276" w:lineRule="auto"/>
        <w:ind w:firstLine="567"/>
        <w:jc w:val="both"/>
        <w:rPr>
          <w:rFonts w:ascii="Posterama" w:hAnsi="Posterama" w:cs="Posterama"/>
        </w:rPr>
      </w:pPr>
    </w:p>
    <w:p w14:paraId="69965BD0" w14:textId="77777777" w:rsidR="00CF3773" w:rsidRPr="00CF3773" w:rsidRDefault="00CF3773" w:rsidP="00CF3773">
      <w:pPr>
        <w:tabs>
          <w:tab w:val="left" w:pos="1063"/>
        </w:tabs>
        <w:spacing w:line="276" w:lineRule="auto"/>
        <w:ind w:firstLine="567"/>
        <w:jc w:val="both"/>
        <w:rPr>
          <w:rFonts w:ascii="Posterama" w:hAnsi="Posterama" w:cs="Posterama"/>
          <w:b/>
          <w:bCs/>
        </w:rPr>
      </w:pPr>
      <w:r w:rsidRPr="00CF3773">
        <w:rPr>
          <w:rFonts w:ascii="Posterama" w:hAnsi="Posterama" w:cs="Posterama"/>
          <w:b/>
          <w:bCs/>
        </w:rPr>
        <w:t>LIBERTAD DE CONFIGURACIÓN LEGISLATIVA DE LOS CONGRESOS ESTATALES. ESTÁ LIMITADA POR LOS MANDATOS CONSTITUCIONALES Y LOS DERECHOS HUMANOS.</w:t>
      </w:r>
    </w:p>
    <w:p w14:paraId="52F743DA" w14:textId="77777777" w:rsidR="00CF3773" w:rsidRPr="00CF3773" w:rsidRDefault="00CF3773" w:rsidP="00CF3773">
      <w:pPr>
        <w:tabs>
          <w:tab w:val="left" w:pos="1063"/>
        </w:tabs>
        <w:spacing w:line="276" w:lineRule="auto"/>
        <w:ind w:firstLine="567"/>
        <w:jc w:val="both"/>
        <w:rPr>
          <w:rFonts w:ascii="Posterama" w:hAnsi="Posterama" w:cs="Posterama"/>
        </w:rPr>
      </w:pPr>
      <w:r w:rsidRPr="00CF3773">
        <w:rPr>
          <w:rFonts w:ascii="Posterama" w:hAnsi="Posterama" w:cs="Posterama"/>
        </w:rPr>
        <w:t>Si bien es cierto que los Congresos Estatales tienen libertad configurativa para regular ciertas materias, como la civil, también lo es que aquélla se encuentra limitada por los mandatos constitucionales y los derechos humanos reconocidos por la Constitución Política de los Estados Unidos Mexicanos y los tratados internacionales suscritos por México, de conformidad con el artículo 1o. constitucional. En similar sentido, la Corte Interamericana de Derechos Humanos ha destacado que la legitimidad democrática de ciertos actos o hechos está limitada por las normas y obligaciones internacionales de protección de los derechos humanos, de modo que la existencia de un verdadero régimen democrático está determinada por sus características tanto formales como sustanciales.</w:t>
      </w:r>
    </w:p>
    <w:p w14:paraId="6C209DB8" w14:textId="77777777" w:rsidR="00CF3773" w:rsidRPr="00CF3773" w:rsidRDefault="00CF3773" w:rsidP="00CF3773">
      <w:pPr>
        <w:tabs>
          <w:tab w:val="left" w:pos="1063"/>
        </w:tabs>
        <w:spacing w:line="276" w:lineRule="auto"/>
        <w:ind w:firstLine="567"/>
        <w:jc w:val="both"/>
        <w:rPr>
          <w:rFonts w:ascii="Posterama" w:hAnsi="Posterama" w:cs="Posterama"/>
        </w:rPr>
      </w:pPr>
      <w:r w:rsidRPr="00CF3773">
        <w:rPr>
          <w:rFonts w:ascii="Posterama" w:hAnsi="Posterama" w:cs="Posterama"/>
        </w:rPr>
        <w:t xml:space="preserve">Acción de inconstitucionalidad 8/2014. Comisión de Derechos Humanos del Estado de Campeche. 11 de agosto de 2015. Mayoría de ocho votos de los Ministros Alfredo Gutiérrez Ortiz Mena, José Fernando Franco González Salas, Arturo Zaldívar Lelo de Larrea, Jorge Mario Pardo Rebolledo, Juan N. Silva Meza, Olga Sánchez Cordero de García Villegas, Alberto Pérez Dayán y Luis María Aguilar Morales; votó en contra </w:t>
      </w:r>
      <w:r w:rsidRPr="00CF3773">
        <w:rPr>
          <w:rFonts w:ascii="Posterama" w:hAnsi="Posterama" w:cs="Posterama"/>
        </w:rPr>
        <w:lastRenderedPageBreak/>
        <w:t>Eduardo Medina Mora I., José Ramón Cossío Díaz estimó innecesaria la votación. Ausente y Ponente: Margarita Beatriz Luna Ramos. Encargado del engrose: Alfredo Gutiérrez Ortiz Mena. Secretaria: Karla I. Quintana Osuna.</w:t>
      </w:r>
    </w:p>
    <w:p w14:paraId="1B618743" w14:textId="77777777" w:rsidR="00CF3773" w:rsidRPr="00CF3773" w:rsidRDefault="00CF3773" w:rsidP="00CF3773">
      <w:pPr>
        <w:tabs>
          <w:tab w:val="left" w:pos="1063"/>
        </w:tabs>
        <w:spacing w:line="276" w:lineRule="auto"/>
        <w:ind w:firstLine="567"/>
        <w:jc w:val="both"/>
        <w:rPr>
          <w:rFonts w:ascii="Posterama" w:hAnsi="Posterama" w:cs="Posterama"/>
        </w:rPr>
      </w:pPr>
      <w:r w:rsidRPr="00CF3773">
        <w:rPr>
          <w:rFonts w:ascii="Posterama" w:hAnsi="Posterama" w:cs="Posterama"/>
        </w:rPr>
        <w:t>El Tribunal Pleno, el veintitrés de junio en curso, aprobó, con el número 11/2016 (10a.), la tesis jurisprudencial que antecede. Ciudad de México, a veintitrés de junio de dos mil dieciséis.</w:t>
      </w:r>
    </w:p>
    <w:p w14:paraId="569D44A5" w14:textId="078EE7C4" w:rsidR="00211697" w:rsidRPr="00CF3773" w:rsidRDefault="00CF3773" w:rsidP="00CF3773">
      <w:pPr>
        <w:tabs>
          <w:tab w:val="left" w:pos="1063"/>
        </w:tabs>
        <w:spacing w:line="276" w:lineRule="auto"/>
        <w:ind w:firstLine="567"/>
        <w:jc w:val="both"/>
        <w:rPr>
          <w:rFonts w:ascii="Posterama" w:hAnsi="Posterama" w:cs="Posterama"/>
        </w:rPr>
      </w:pPr>
      <w:r w:rsidRPr="00CF3773">
        <w:rPr>
          <w:rFonts w:ascii="Posterama" w:hAnsi="Posterama" w:cs="Posterama"/>
        </w:rPr>
        <w:t>Esta tesis se publicó el viernes 23 de septiembre de 2016 a las 10:32 horas en el Semanario Judicial de la Federación y, por ende, se considera de aplicación obligatoria a partir del lunes 26 de septiembre de 2016, para los efectos previstos en el punto séptimo del Acuerdo General Plenario 19/2013.</w:t>
      </w:r>
    </w:p>
    <w:p w14:paraId="6879257A" w14:textId="77777777" w:rsidR="00211697" w:rsidRPr="00CF3773" w:rsidRDefault="00211697" w:rsidP="005F4ABD">
      <w:pPr>
        <w:tabs>
          <w:tab w:val="left" w:pos="1063"/>
        </w:tabs>
        <w:spacing w:line="276" w:lineRule="auto"/>
        <w:ind w:firstLine="567"/>
        <w:jc w:val="both"/>
        <w:rPr>
          <w:rFonts w:ascii="Posterama" w:hAnsi="Posterama" w:cs="Posterama"/>
        </w:rPr>
      </w:pPr>
    </w:p>
    <w:p w14:paraId="4EE77B4F" w14:textId="323F0D33" w:rsidR="00CF3773" w:rsidRPr="00CF3773" w:rsidRDefault="00CF3773" w:rsidP="00CF3773">
      <w:pPr>
        <w:spacing w:after="0" w:line="276" w:lineRule="auto"/>
        <w:ind w:firstLine="708"/>
        <w:jc w:val="both"/>
        <w:rPr>
          <w:rFonts w:ascii="Posterama" w:eastAsia="MS PGothic" w:hAnsi="Posterama" w:cs="Posterama"/>
          <w:sz w:val="24"/>
          <w:szCs w:val="24"/>
        </w:rPr>
      </w:pPr>
      <w:r w:rsidRPr="00CF3773">
        <w:rPr>
          <w:rFonts w:ascii="Posterama" w:eastAsia="MS PGothic" w:hAnsi="Posterama" w:cs="Posterama"/>
          <w:sz w:val="24"/>
          <w:szCs w:val="24"/>
        </w:rPr>
        <w:t xml:space="preserve">Por todo lo anterior, y con fundamento en los artículos 35 fracción I, de la Constitución Política Local; 16 y 22 de la Ley de Gobierno del Poder Legislativo, ambas del Estado de Yucatán, someto a consideración de esta Soberanía la presente </w:t>
      </w:r>
      <w:r w:rsidRPr="00CF3773">
        <w:rPr>
          <w:rFonts w:ascii="Posterama" w:eastAsia="MS PGothic" w:hAnsi="Posterama" w:cs="Posterama"/>
          <w:b/>
          <w:bCs/>
          <w:sz w:val="24"/>
          <w:szCs w:val="24"/>
        </w:rPr>
        <w:t>iniciativa</w:t>
      </w:r>
      <w:r w:rsidRPr="00CF3773">
        <w:rPr>
          <w:rFonts w:ascii="Posterama" w:eastAsia="MS PGothic" w:hAnsi="Posterama" w:cs="Posterama"/>
          <w:sz w:val="24"/>
          <w:szCs w:val="24"/>
        </w:rPr>
        <w:t xml:space="preserve"> </w:t>
      </w:r>
      <w:r w:rsidRPr="00161A77">
        <w:rPr>
          <w:rFonts w:ascii="Posterama" w:eastAsia="Arial" w:hAnsi="Posterama" w:cs="Posterama"/>
          <w:b/>
          <w:color w:val="000000" w:themeColor="text1"/>
          <w:sz w:val="24"/>
          <w:szCs w:val="24"/>
        </w:rPr>
        <w:t xml:space="preserve">con proyecto de decreto por la que se </w:t>
      </w:r>
      <w:r>
        <w:rPr>
          <w:rFonts w:ascii="Posterama" w:eastAsia="Arial" w:hAnsi="Posterama" w:cs="Posterama"/>
          <w:b/>
          <w:color w:val="000000" w:themeColor="text1"/>
          <w:sz w:val="24"/>
          <w:szCs w:val="24"/>
        </w:rPr>
        <w:t xml:space="preserve">declara el día 9 de marzo de cada año, como “Un día sin nosotras en el Estado de Yucatán”; se </w:t>
      </w:r>
      <w:r w:rsidRPr="00161A77">
        <w:rPr>
          <w:rFonts w:ascii="Posterama" w:eastAsia="Arial" w:hAnsi="Posterama" w:cs="Posterama"/>
          <w:b/>
          <w:color w:val="000000" w:themeColor="text1"/>
          <w:sz w:val="24"/>
          <w:szCs w:val="24"/>
        </w:rPr>
        <w:t xml:space="preserve">reforma el Código </w:t>
      </w:r>
      <w:r>
        <w:rPr>
          <w:rFonts w:ascii="Posterama" w:eastAsia="Arial" w:hAnsi="Posterama" w:cs="Posterama"/>
          <w:b/>
          <w:color w:val="000000" w:themeColor="text1"/>
          <w:sz w:val="24"/>
          <w:szCs w:val="24"/>
        </w:rPr>
        <w:t>Penal; y se reforma la Ley de Gobierno del Poder Legislativo; ambos ordenamientos del Estado de Yucatán, todo lo anterior, en materia de avance sustancial e institucional en la defensa de los derechos de las mujeres y la paridad intraparlamentaria,</w:t>
      </w:r>
      <w:r w:rsidRPr="00CF3773">
        <w:rPr>
          <w:rFonts w:ascii="Posterama" w:eastAsia="MS PGothic" w:hAnsi="Posterama" w:cs="Posterama"/>
          <w:sz w:val="24"/>
          <w:szCs w:val="24"/>
        </w:rPr>
        <w:t xml:space="preserve"> para queda</w:t>
      </w:r>
      <w:r>
        <w:rPr>
          <w:rFonts w:ascii="Posterama" w:eastAsia="MS PGothic" w:hAnsi="Posterama" w:cs="Posterama"/>
          <w:sz w:val="24"/>
          <w:szCs w:val="24"/>
        </w:rPr>
        <w:t>r</w:t>
      </w:r>
      <w:r w:rsidRPr="00CF3773">
        <w:rPr>
          <w:rFonts w:ascii="Posterama" w:eastAsia="MS PGothic" w:hAnsi="Posterama" w:cs="Posterama"/>
          <w:sz w:val="24"/>
          <w:szCs w:val="24"/>
        </w:rPr>
        <w:t xml:space="preserve"> como sigue:</w:t>
      </w:r>
    </w:p>
    <w:p w14:paraId="3D28C179" w14:textId="673DC6C7" w:rsidR="00394A80" w:rsidRDefault="00394A80" w:rsidP="001F2549">
      <w:pPr>
        <w:tabs>
          <w:tab w:val="left" w:pos="1063"/>
        </w:tabs>
        <w:spacing w:line="240" w:lineRule="auto"/>
        <w:rPr>
          <w:rFonts w:ascii="Posterama" w:hAnsi="Posterama" w:cs="Posterama"/>
        </w:rPr>
      </w:pPr>
    </w:p>
    <w:p w14:paraId="47FF9C4E" w14:textId="341C3846" w:rsidR="00CF3773" w:rsidRDefault="00CF3773" w:rsidP="001F2549">
      <w:pPr>
        <w:tabs>
          <w:tab w:val="left" w:pos="1063"/>
        </w:tabs>
        <w:spacing w:line="240" w:lineRule="auto"/>
        <w:rPr>
          <w:rFonts w:ascii="Posterama" w:hAnsi="Posterama" w:cs="Posterama"/>
        </w:rPr>
      </w:pPr>
    </w:p>
    <w:p w14:paraId="39A7AA66" w14:textId="7040E424" w:rsidR="00CF3773" w:rsidRDefault="00CF3773" w:rsidP="001F2549">
      <w:pPr>
        <w:tabs>
          <w:tab w:val="left" w:pos="1063"/>
        </w:tabs>
        <w:spacing w:line="240" w:lineRule="auto"/>
        <w:rPr>
          <w:rFonts w:ascii="Posterama" w:hAnsi="Posterama" w:cs="Posterama"/>
        </w:rPr>
      </w:pPr>
    </w:p>
    <w:p w14:paraId="047D3829" w14:textId="52E032C4" w:rsidR="00CF3773" w:rsidRDefault="00CF3773" w:rsidP="001F2549">
      <w:pPr>
        <w:tabs>
          <w:tab w:val="left" w:pos="1063"/>
        </w:tabs>
        <w:spacing w:line="240" w:lineRule="auto"/>
        <w:rPr>
          <w:rFonts w:ascii="Posterama" w:hAnsi="Posterama" w:cs="Posterama"/>
        </w:rPr>
      </w:pPr>
    </w:p>
    <w:p w14:paraId="7E087A0B" w14:textId="263EE6F8" w:rsidR="00CF3773" w:rsidRDefault="00CF3773" w:rsidP="001F2549">
      <w:pPr>
        <w:tabs>
          <w:tab w:val="left" w:pos="1063"/>
        </w:tabs>
        <w:spacing w:line="240" w:lineRule="auto"/>
        <w:rPr>
          <w:rFonts w:ascii="Posterama" w:hAnsi="Posterama" w:cs="Posterama"/>
        </w:rPr>
      </w:pPr>
    </w:p>
    <w:p w14:paraId="562F6C05" w14:textId="744FD0EF" w:rsidR="00CF3773" w:rsidRDefault="00CF3773" w:rsidP="001F2549">
      <w:pPr>
        <w:tabs>
          <w:tab w:val="left" w:pos="1063"/>
        </w:tabs>
        <w:spacing w:line="240" w:lineRule="auto"/>
        <w:rPr>
          <w:rFonts w:ascii="Posterama" w:hAnsi="Posterama" w:cs="Posterama"/>
        </w:rPr>
      </w:pPr>
    </w:p>
    <w:p w14:paraId="350F47DA" w14:textId="264446BF" w:rsidR="00CF3773" w:rsidRDefault="00CF3773" w:rsidP="001F2549">
      <w:pPr>
        <w:tabs>
          <w:tab w:val="left" w:pos="1063"/>
        </w:tabs>
        <w:spacing w:line="240" w:lineRule="auto"/>
        <w:rPr>
          <w:rFonts w:ascii="Posterama" w:hAnsi="Posterama" w:cs="Posterama"/>
        </w:rPr>
      </w:pPr>
    </w:p>
    <w:p w14:paraId="245ACAFB" w14:textId="4A29BE7F" w:rsidR="00CF3773" w:rsidRDefault="00CF3773" w:rsidP="001F2549">
      <w:pPr>
        <w:tabs>
          <w:tab w:val="left" w:pos="1063"/>
        </w:tabs>
        <w:spacing w:line="240" w:lineRule="auto"/>
        <w:rPr>
          <w:rFonts w:ascii="Posterama" w:hAnsi="Posterama" w:cs="Posterama"/>
        </w:rPr>
      </w:pPr>
    </w:p>
    <w:p w14:paraId="3E7DFAA2" w14:textId="0204F34B" w:rsidR="00CF3773" w:rsidRDefault="00CF3773" w:rsidP="001F2549">
      <w:pPr>
        <w:tabs>
          <w:tab w:val="left" w:pos="1063"/>
        </w:tabs>
        <w:spacing w:line="240" w:lineRule="auto"/>
        <w:rPr>
          <w:rFonts w:ascii="Posterama" w:hAnsi="Posterama" w:cs="Posterama"/>
        </w:rPr>
      </w:pPr>
    </w:p>
    <w:p w14:paraId="12F640F1" w14:textId="0C2615FA" w:rsidR="00CF3773" w:rsidRDefault="00CF3773" w:rsidP="001F2549">
      <w:pPr>
        <w:tabs>
          <w:tab w:val="left" w:pos="1063"/>
        </w:tabs>
        <w:spacing w:line="240" w:lineRule="auto"/>
        <w:rPr>
          <w:rFonts w:ascii="Posterama" w:hAnsi="Posterama" w:cs="Posterama"/>
        </w:rPr>
      </w:pPr>
    </w:p>
    <w:p w14:paraId="2C25D9AF" w14:textId="26536280" w:rsidR="00CF3773" w:rsidRDefault="00CF3773" w:rsidP="00CF3773">
      <w:pPr>
        <w:tabs>
          <w:tab w:val="left" w:pos="1063"/>
        </w:tabs>
        <w:spacing w:line="240" w:lineRule="auto"/>
        <w:jc w:val="center"/>
        <w:rPr>
          <w:rFonts w:ascii="Posterama" w:hAnsi="Posterama" w:cs="Posterama"/>
          <w:b/>
          <w:bCs/>
          <w:sz w:val="24"/>
          <w:szCs w:val="24"/>
        </w:rPr>
      </w:pPr>
      <w:r w:rsidRPr="00CF3773">
        <w:rPr>
          <w:rFonts w:ascii="Posterama" w:hAnsi="Posterama" w:cs="Posterama"/>
          <w:b/>
          <w:bCs/>
          <w:sz w:val="24"/>
          <w:szCs w:val="24"/>
        </w:rPr>
        <w:lastRenderedPageBreak/>
        <w:t>Decreto</w:t>
      </w:r>
    </w:p>
    <w:p w14:paraId="1FAD24A5" w14:textId="0E126FC5" w:rsidR="008E5E03" w:rsidRPr="00B14397" w:rsidRDefault="008E5E03" w:rsidP="008E5E03">
      <w:pPr>
        <w:jc w:val="both"/>
        <w:rPr>
          <w:rFonts w:ascii="Leelawadee UI" w:eastAsia="Arial" w:hAnsi="Leelawadee UI" w:cs="Leelawadee UI"/>
          <w:b/>
          <w:color w:val="000000" w:themeColor="text1"/>
          <w:sz w:val="24"/>
          <w:szCs w:val="24"/>
        </w:rPr>
      </w:pPr>
      <w:r w:rsidRPr="00361F00">
        <w:rPr>
          <w:rFonts w:ascii="Leelawadee UI" w:eastAsia="Arial" w:hAnsi="Leelawadee UI" w:cs="Leelawadee UI"/>
          <w:b/>
          <w:color w:val="000000" w:themeColor="text1"/>
          <w:sz w:val="24"/>
          <w:szCs w:val="24"/>
        </w:rPr>
        <w:t xml:space="preserve">Por el que </w:t>
      </w:r>
      <w:r w:rsidRPr="00161A77">
        <w:rPr>
          <w:rFonts w:ascii="Posterama" w:eastAsia="Arial" w:hAnsi="Posterama" w:cs="Posterama"/>
          <w:b/>
          <w:color w:val="000000" w:themeColor="text1"/>
          <w:sz w:val="24"/>
          <w:szCs w:val="24"/>
        </w:rPr>
        <w:t xml:space="preserve">se </w:t>
      </w:r>
      <w:r>
        <w:rPr>
          <w:rFonts w:ascii="Posterama" w:eastAsia="Arial" w:hAnsi="Posterama" w:cs="Posterama"/>
          <w:b/>
          <w:color w:val="000000" w:themeColor="text1"/>
          <w:sz w:val="24"/>
          <w:szCs w:val="24"/>
        </w:rPr>
        <w:t xml:space="preserve">declara el día 9 de marzo de cada año, como “Un día sin nosotras en el Estado de Yucatán”; se </w:t>
      </w:r>
      <w:r w:rsidRPr="00161A77">
        <w:rPr>
          <w:rFonts w:ascii="Posterama" w:eastAsia="Arial" w:hAnsi="Posterama" w:cs="Posterama"/>
          <w:b/>
          <w:color w:val="000000" w:themeColor="text1"/>
          <w:sz w:val="24"/>
          <w:szCs w:val="24"/>
        </w:rPr>
        <w:t xml:space="preserve">reforma el Código </w:t>
      </w:r>
      <w:r>
        <w:rPr>
          <w:rFonts w:ascii="Posterama" w:eastAsia="Arial" w:hAnsi="Posterama" w:cs="Posterama"/>
          <w:b/>
          <w:color w:val="000000" w:themeColor="text1"/>
          <w:sz w:val="24"/>
          <w:szCs w:val="24"/>
        </w:rPr>
        <w:t>Penal; y se reforma la Ley de Gobierno del Poder Legislativo; ambos ordenamientos del Estado de Yucatán, todo lo anterior, en materia de avance sustancial e institucional en la defensa de los derechos de las mujeres y la paridad intraparlamentaria.</w:t>
      </w:r>
    </w:p>
    <w:p w14:paraId="67F69034" w14:textId="49995FDC" w:rsidR="008E5E03" w:rsidRDefault="008E5E03" w:rsidP="008E5E03">
      <w:pPr>
        <w:tabs>
          <w:tab w:val="left" w:pos="1063"/>
        </w:tabs>
        <w:spacing w:line="240" w:lineRule="auto"/>
        <w:jc w:val="both"/>
        <w:rPr>
          <w:rFonts w:ascii="Posterama" w:hAnsi="Posterama" w:cs="Posterama"/>
          <w:b/>
          <w:bCs/>
          <w:sz w:val="24"/>
          <w:szCs w:val="24"/>
        </w:rPr>
      </w:pPr>
    </w:p>
    <w:p w14:paraId="1BFF4B2C" w14:textId="4810CD31" w:rsidR="008E5E03" w:rsidRDefault="008E5E03" w:rsidP="008E5E03">
      <w:pPr>
        <w:tabs>
          <w:tab w:val="left" w:pos="1063"/>
        </w:tabs>
        <w:spacing w:line="240" w:lineRule="auto"/>
        <w:jc w:val="both"/>
        <w:rPr>
          <w:rFonts w:ascii="Posterama" w:hAnsi="Posterama" w:cs="Posterama"/>
          <w:b/>
          <w:bCs/>
          <w:sz w:val="24"/>
          <w:szCs w:val="24"/>
        </w:rPr>
      </w:pPr>
      <w:r>
        <w:rPr>
          <w:rFonts w:ascii="Posterama" w:hAnsi="Posterama" w:cs="Posterama"/>
          <w:b/>
          <w:bCs/>
          <w:sz w:val="24"/>
          <w:szCs w:val="24"/>
        </w:rPr>
        <w:t>Artículo primero. Se declara el día 9 de marzo como “Un día sin nosotras en el Estado de Yucatán”.</w:t>
      </w:r>
    </w:p>
    <w:p w14:paraId="479C9BBB" w14:textId="5E0F20FC" w:rsidR="008E5E03" w:rsidRDefault="008E5E03" w:rsidP="008E5E03">
      <w:pPr>
        <w:tabs>
          <w:tab w:val="left" w:pos="1063"/>
        </w:tabs>
        <w:spacing w:line="240" w:lineRule="auto"/>
        <w:jc w:val="both"/>
        <w:rPr>
          <w:rFonts w:ascii="Posterama" w:hAnsi="Posterama" w:cs="Posterama"/>
          <w:b/>
          <w:bCs/>
          <w:sz w:val="24"/>
          <w:szCs w:val="24"/>
        </w:rPr>
      </w:pPr>
    </w:p>
    <w:p w14:paraId="05714B67" w14:textId="09E35CFD" w:rsidR="008E5E03" w:rsidRDefault="008E5E03" w:rsidP="008E5E03">
      <w:pPr>
        <w:tabs>
          <w:tab w:val="left" w:pos="1063"/>
        </w:tabs>
        <w:spacing w:line="240" w:lineRule="auto"/>
        <w:jc w:val="both"/>
        <w:rPr>
          <w:rFonts w:ascii="Posterama" w:hAnsi="Posterama" w:cs="Posterama"/>
          <w:b/>
          <w:bCs/>
        </w:rPr>
      </w:pPr>
      <w:r>
        <w:rPr>
          <w:rFonts w:ascii="Posterama" w:hAnsi="Posterama" w:cs="Posterama"/>
          <w:b/>
          <w:bCs/>
          <w:sz w:val="24"/>
          <w:szCs w:val="24"/>
        </w:rPr>
        <w:t xml:space="preserve">Artículo segundo. </w:t>
      </w:r>
      <w:r w:rsidRPr="004027EC">
        <w:rPr>
          <w:rFonts w:ascii="Posterama" w:hAnsi="Posterama" w:cs="Posterama"/>
          <w:b/>
          <w:bCs/>
        </w:rPr>
        <w:t>Se reforman el artículo 29; el segundo, cuarto y quinto párrafo del artículo 394 Quinquies del Código Penal del Estado de Yucatán, para</w:t>
      </w:r>
      <w:r>
        <w:rPr>
          <w:rFonts w:ascii="Posterama" w:hAnsi="Posterama" w:cs="Posterama"/>
          <w:b/>
          <w:bCs/>
        </w:rPr>
        <w:t xml:space="preserve"> quedar como sigue:</w:t>
      </w:r>
    </w:p>
    <w:p w14:paraId="72730D0E" w14:textId="42C8C64D" w:rsidR="008E5E03" w:rsidRDefault="008E5E03" w:rsidP="008E5E03">
      <w:pPr>
        <w:tabs>
          <w:tab w:val="left" w:pos="1063"/>
        </w:tabs>
        <w:spacing w:line="240" w:lineRule="auto"/>
        <w:jc w:val="both"/>
        <w:rPr>
          <w:rFonts w:ascii="Posterama" w:hAnsi="Posterama" w:cs="Posterama"/>
          <w:b/>
          <w:bCs/>
        </w:rPr>
      </w:pPr>
    </w:p>
    <w:p w14:paraId="2B6C4753" w14:textId="34A9B7CD" w:rsidR="008E5E03" w:rsidRDefault="008E5E03" w:rsidP="008E5E03">
      <w:pPr>
        <w:tabs>
          <w:tab w:val="left" w:pos="1063"/>
        </w:tabs>
        <w:spacing w:line="240" w:lineRule="auto"/>
        <w:jc w:val="both"/>
        <w:rPr>
          <w:rFonts w:ascii="Posterama" w:hAnsi="Posterama" w:cs="Posterama"/>
        </w:rPr>
      </w:pPr>
      <w:r w:rsidRPr="00360D53">
        <w:rPr>
          <w:rFonts w:ascii="Posterama" w:hAnsi="Posterama" w:cs="Posterama"/>
          <w:b/>
          <w:bCs/>
        </w:rPr>
        <w:t>Artículo 29.-</w:t>
      </w:r>
      <w:r w:rsidRPr="00360D53">
        <w:rPr>
          <w:rFonts w:ascii="Posterama" w:hAnsi="Posterama" w:cs="Posterama"/>
        </w:rPr>
        <w:t xml:space="preserve"> La prisión consiste en la pena privativa de la libertad personal. Su duración no será menor de tres meses ni mayor de </w:t>
      </w:r>
      <w:r w:rsidRPr="00360D53">
        <w:rPr>
          <w:rFonts w:ascii="Posterama" w:hAnsi="Posterama" w:cs="Posterama"/>
          <w:b/>
          <w:bCs/>
        </w:rPr>
        <w:t>setenta</w:t>
      </w:r>
      <w:r>
        <w:rPr>
          <w:rFonts w:ascii="Posterama" w:hAnsi="Posterama" w:cs="Posterama"/>
        </w:rPr>
        <w:t xml:space="preserve"> </w:t>
      </w:r>
      <w:r w:rsidRPr="00360D53">
        <w:rPr>
          <w:rFonts w:ascii="Posterama" w:hAnsi="Posterama" w:cs="Posterama"/>
        </w:rPr>
        <w:t>años, salvo los casos de excepción previstos en las disposiciones legales aplicables para la pena mínima. Se extinguirá en los centros penitenciarios, de conformidad con la legislación en la materia y ajustándose a la resolución judicial respectiva.</w:t>
      </w:r>
    </w:p>
    <w:p w14:paraId="58C8C489" w14:textId="77777777" w:rsidR="008E5E03" w:rsidRPr="00A967FA" w:rsidRDefault="008E5E03" w:rsidP="008E5E03">
      <w:pPr>
        <w:jc w:val="both"/>
        <w:rPr>
          <w:rFonts w:ascii="Posterama" w:hAnsi="Posterama" w:cs="Posterama"/>
          <w:b/>
          <w:bCs/>
        </w:rPr>
      </w:pPr>
    </w:p>
    <w:p w14:paraId="29289F0D" w14:textId="35109FFF" w:rsidR="008E5E03" w:rsidRDefault="008E5E03" w:rsidP="008E5E03">
      <w:pPr>
        <w:jc w:val="both"/>
        <w:rPr>
          <w:rFonts w:ascii="Posterama" w:hAnsi="Posterama" w:cs="Posterama"/>
        </w:rPr>
      </w:pPr>
      <w:r w:rsidRPr="00A967FA">
        <w:rPr>
          <w:rFonts w:ascii="Posterama" w:hAnsi="Posterama" w:cs="Posterama"/>
          <w:b/>
          <w:bCs/>
        </w:rPr>
        <w:t xml:space="preserve">Artículo 394 </w:t>
      </w:r>
      <w:r w:rsidR="00DD0553" w:rsidRPr="00A967FA">
        <w:rPr>
          <w:rFonts w:ascii="Posterama" w:hAnsi="Posterama" w:cs="Posterama"/>
          <w:b/>
          <w:bCs/>
        </w:rPr>
        <w:t>Quinquies. -</w:t>
      </w:r>
      <w:r w:rsidRPr="00A967FA">
        <w:rPr>
          <w:rFonts w:ascii="Posterama" w:hAnsi="Posterama" w:cs="Posterama"/>
        </w:rPr>
        <w:t xml:space="preserve"> </w:t>
      </w:r>
      <w:r>
        <w:rPr>
          <w:rFonts w:ascii="Posterama" w:hAnsi="Posterama" w:cs="Posterama"/>
        </w:rPr>
        <w:t>…</w:t>
      </w:r>
    </w:p>
    <w:p w14:paraId="166A830D" w14:textId="77777777" w:rsidR="008E5E03" w:rsidRPr="00531DEA" w:rsidRDefault="008E5E03" w:rsidP="008E5E03">
      <w:pPr>
        <w:jc w:val="both"/>
        <w:rPr>
          <w:rFonts w:ascii="Posterama" w:hAnsi="Posterama" w:cs="Posterama"/>
        </w:rPr>
      </w:pPr>
    </w:p>
    <w:p w14:paraId="0F324E96" w14:textId="77777777" w:rsidR="008E5E03" w:rsidRDefault="008E5E03" w:rsidP="008E5E03">
      <w:pPr>
        <w:pStyle w:val="Prrafodelista"/>
        <w:numPr>
          <w:ilvl w:val="0"/>
          <w:numId w:val="4"/>
        </w:numPr>
        <w:spacing w:after="0" w:line="240" w:lineRule="auto"/>
        <w:jc w:val="both"/>
        <w:rPr>
          <w:rFonts w:ascii="Posterama" w:hAnsi="Posterama" w:cs="Posterama"/>
        </w:rPr>
      </w:pPr>
      <w:r>
        <w:rPr>
          <w:rFonts w:ascii="Posterama" w:hAnsi="Posterama" w:cs="Posterama"/>
        </w:rPr>
        <w:t>a la XIV. …</w:t>
      </w:r>
    </w:p>
    <w:p w14:paraId="43F4E011" w14:textId="77777777" w:rsidR="008E5E03" w:rsidRDefault="008E5E03" w:rsidP="008E5E03">
      <w:pPr>
        <w:pStyle w:val="Prrafodelista"/>
        <w:ind w:left="1080"/>
        <w:jc w:val="both"/>
        <w:rPr>
          <w:rFonts w:ascii="Posterama" w:hAnsi="Posterama" w:cs="Posterama"/>
        </w:rPr>
      </w:pPr>
    </w:p>
    <w:p w14:paraId="2444C15F" w14:textId="77777777" w:rsidR="008E5E03" w:rsidRPr="00531DEA" w:rsidRDefault="008E5E03" w:rsidP="008E5E03">
      <w:pPr>
        <w:jc w:val="both"/>
        <w:rPr>
          <w:rFonts w:ascii="Posterama" w:hAnsi="Posterama" w:cs="Posterama"/>
          <w:b/>
          <w:bCs/>
        </w:rPr>
      </w:pPr>
      <w:r w:rsidRPr="00531DEA">
        <w:rPr>
          <w:rFonts w:ascii="Posterama" w:hAnsi="Posterama" w:cs="Posterama"/>
        </w:rPr>
        <w:t xml:space="preserve"> A quien cometa el delito de feminicidio se le impondrán de</w:t>
      </w:r>
      <w:r w:rsidRPr="00531DEA">
        <w:rPr>
          <w:rFonts w:ascii="Posterama" w:hAnsi="Posterama" w:cs="Posterama"/>
          <w:b/>
          <w:bCs/>
        </w:rPr>
        <w:t xml:space="preserve"> </w:t>
      </w:r>
      <w:r>
        <w:rPr>
          <w:rFonts w:ascii="Posterama" w:hAnsi="Posterama" w:cs="Posterama"/>
          <w:b/>
          <w:bCs/>
        </w:rPr>
        <w:t>treinta y cinco</w:t>
      </w:r>
      <w:r w:rsidRPr="00531DEA">
        <w:rPr>
          <w:rFonts w:ascii="Posterama" w:hAnsi="Posterama" w:cs="Posterama"/>
        </w:rPr>
        <w:t xml:space="preserve"> a </w:t>
      </w:r>
      <w:r>
        <w:rPr>
          <w:rFonts w:ascii="Posterama" w:hAnsi="Posterama" w:cs="Posterama"/>
          <w:b/>
          <w:bCs/>
        </w:rPr>
        <w:t>cincuenta</w:t>
      </w:r>
      <w:r>
        <w:rPr>
          <w:rFonts w:ascii="Posterama" w:hAnsi="Posterama" w:cs="Posterama"/>
        </w:rPr>
        <w:t xml:space="preserve"> </w:t>
      </w:r>
      <w:r w:rsidRPr="00531DEA">
        <w:rPr>
          <w:rFonts w:ascii="Posterama" w:hAnsi="Posterama" w:cs="Posterama"/>
        </w:rPr>
        <w:t xml:space="preserve">años de prisión y </w:t>
      </w:r>
      <w:r>
        <w:rPr>
          <w:rFonts w:ascii="Posterama" w:hAnsi="Posterama" w:cs="Posterama"/>
        </w:rPr>
        <w:t xml:space="preserve">multa </w:t>
      </w:r>
      <w:r w:rsidRPr="00531DEA">
        <w:rPr>
          <w:rFonts w:ascii="Posterama" w:hAnsi="Posterama" w:cs="Posterama"/>
        </w:rPr>
        <w:t xml:space="preserve">de </w:t>
      </w:r>
      <w:r w:rsidRPr="00531DEA">
        <w:rPr>
          <w:rFonts w:ascii="Posterama" w:hAnsi="Posterama" w:cs="Posterama"/>
          <w:b/>
          <w:bCs/>
        </w:rPr>
        <w:t>dos mil</w:t>
      </w:r>
      <w:r w:rsidRPr="00531DEA">
        <w:rPr>
          <w:rFonts w:ascii="Posterama" w:hAnsi="Posterama" w:cs="Posterama"/>
        </w:rPr>
        <w:t xml:space="preserve"> a </w:t>
      </w:r>
      <w:r w:rsidRPr="00531DEA">
        <w:rPr>
          <w:rFonts w:ascii="Posterama" w:hAnsi="Posterama" w:cs="Posterama"/>
          <w:b/>
          <w:bCs/>
        </w:rPr>
        <w:t>tres mil quinient</w:t>
      </w:r>
      <w:r>
        <w:rPr>
          <w:rFonts w:ascii="Posterama" w:hAnsi="Posterama" w:cs="Posterama"/>
          <w:b/>
          <w:bCs/>
        </w:rPr>
        <w:t>a</w:t>
      </w:r>
      <w:r w:rsidRPr="00531DEA">
        <w:rPr>
          <w:rFonts w:ascii="Posterama" w:hAnsi="Posterama" w:cs="Posterama"/>
          <w:b/>
          <w:bCs/>
        </w:rPr>
        <w:t>s</w:t>
      </w:r>
      <w:r w:rsidRPr="00531DEA">
        <w:rPr>
          <w:rFonts w:ascii="Posterama" w:hAnsi="Posterama" w:cs="Posterama"/>
        </w:rPr>
        <w:t xml:space="preserve"> </w:t>
      </w:r>
      <w:r w:rsidRPr="00531DEA">
        <w:rPr>
          <w:rFonts w:ascii="Posterama" w:hAnsi="Posterama" w:cs="Posterama"/>
          <w:b/>
          <w:bCs/>
        </w:rPr>
        <w:t xml:space="preserve">veces la Unidad de Medida y Actualización. </w:t>
      </w:r>
    </w:p>
    <w:p w14:paraId="31F354CB" w14:textId="77777777" w:rsidR="008E5E03" w:rsidRDefault="008E5E03" w:rsidP="008E5E03">
      <w:pPr>
        <w:jc w:val="both"/>
        <w:rPr>
          <w:rFonts w:ascii="Posterama" w:hAnsi="Posterama" w:cs="Posterama"/>
        </w:rPr>
      </w:pPr>
      <w:r>
        <w:rPr>
          <w:rFonts w:ascii="Posterama" w:hAnsi="Posterama" w:cs="Posterama"/>
        </w:rPr>
        <w:t>…</w:t>
      </w:r>
    </w:p>
    <w:p w14:paraId="5F08CD2E" w14:textId="77777777" w:rsidR="008E5E03" w:rsidRDefault="008E5E03" w:rsidP="008E5E03">
      <w:pPr>
        <w:jc w:val="both"/>
        <w:rPr>
          <w:rFonts w:ascii="Posterama" w:hAnsi="Posterama" w:cs="Posterama"/>
        </w:rPr>
      </w:pPr>
    </w:p>
    <w:p w14:paraId="6FB44AF4" w14:textId="77777777" w:rsidR="008E5E03" w:rsidRDefault="008E5E03" w:rsidP="008E5E03">
      <w:pPr>
        <w:jc w:val="both"/>
        <w:rPr>
          <w:rFonts w:ascii="Posterama" w:hAnsi="Posterama" w:cs="Posterama"/>
        </w:rPr>
      </w:pPr>
    </w:p>
    <w:p w14:paraId="5FDD5966" w14:textId="77777777" w:rsidR="008E5E03" w:rsidRPr="00531DEA" w:rsidRDefault="008E5E03" w:rsidP="008E5E03">
      <w:pPr>
        <w:jc w:val="both"/>
        <w:rPr>
          <w:rFonts w:ascii="Posterama" w:hAnsi="Posterama" w:cs="Posterama"/>
        </w:rPr>
      </w:pPr>
      <w:r w:rsidRPr="00531DEA">
        <w:rPr>
          <w:rFonts w:ascii="Posterama" w:hAnsi="Posterama" w:cs="Posterama"/>
        </w:rPr>
        <w:lastRenderedPageBreak/>
        <w:t xml:space="preserve">Si entre el sujeto activo y la víctima existió una relación de parentesco por consanguinidad en línea recta, sin limitación de grado, o colateral hasta el cuarto grado o por afinidad hasta el cuarto grado; laboral, docente, sentimental o cualquier otra que implique confianza, subordinación o superioridad, se impondrá una pena de prisión de </w:t>
      </w:r>
      <w:r w:rsidRPr="00531DEA">
        <w:rPr>
          <w:rFonts w:ascii="Posterama" w:hAnsi="Posterama" w:cs="Posterama"/>
          <w:b/>
          <w:bCs/>
        </w:rPr>
        <w:t>sesenta</w:t>
      </w:r>
      <w:r w:rsidRPr="00531DEA">
        <w:rPr>
          <w:rFonts w:ascii="Posterama" w:hAnsi="Posterama" w:cs="Posterama"/>
        </w:rPr>
        <w:t xml:space="preserve"> a </w:t>
      </w:r>
      <w:r w:rsidRPr="00531DEA">
        <w:rPr>
          <w:rFonts w:ascii="Posterama" w:hAnsi="Posterama" w:cs="Posterama"/>
          <w:b/>
          <w:bCs/>
        </w:rPr>
        <w:t>setenta años</w:t>
      </w:r>
      <w:r>
        <w:rPr>
          <w:rFonts w:ascii="Posterama" w:hAnsi="Posterama" w:cs="Posterama"/>
        </w:rPr>
        <w:t xml:space="preserve"> </w:t>
      </w:r>
      <w:r w:rsidRPr="00531DEA">
        <w:rPr>
          <w:rFonts w:ascii="Posterama" w:hAnsi="Posterama" w:cs="Posterama"/>
        </w:rPr>
        <w:t xml:space="preserve">y </w:t>
      </w:r>
      <w:r>
        <w:rPr>
          <w:rFonts w:ascii="Posterama" w:hAnsi="Posterama" w:cs="Posterama"/>
        </w:rPr>
        <w:t xml:space="preserve">multa </w:t>
      </w:r>
      <w:r w:rsidRPr="00531DEA">
        <w:rPr>
          <w:rFonts w:ascii="Posterama" w:hAnsi="Posterama" w:cs="Posterama"/>
        </w:rPr>
        <w:t xml:space="preserve">de </w:t>
      </w:r>
      <w:r w:rsidRPr="00531DEA">
        <w:rPr>
          <w:rFonts w:ascii="Posterama" w:hAnsi="Posterama" w:cs="Posterama"/>
          <w:b/>
          <w:bCs/>
        </w:rPr>
        <w:t xml:space="preserve">dos mil </w:t>
      </w:r>
      <w:r w:rsidRPr="005E2202">
        <w:rPr>
          <w:rFonts w:ascii="Posterama" w:hAnsi="Posterama" w:cs="Posterama"/>
          <w:b/>
          <w:bCs/>
        </w:rPr>
        <w:t xml:space="preserve">a </w:t>
      </w:r>
      <w:r>
        <w:rPr>
          <w:rFonts w:ascii="Posterama" w:hAnsi="Posterama" w:cs="Posterama"/>
          <w:b/>
          <w:bCs/>
        </w:rPr>
        <w:t>cuatro</w:t>
      </w:r>
      <w:r w:rsidRPr="005E2202">
        <w:rPr>
          <w:rFonts w:ascii="Posterama" w:hAnsi="Posterama" w:cs="Posterama"/>
          <w:b/>
          <w:bCs/>
        </w:rPr>
        <w:t xml:space="preserve"> mil </w:t>
      </w:r>
      <w:r w:rsidRPr="00531DEA">
        <w:rPr>
          <w:rFonts w:ascii="Posterama" w:hAnsi="Posterama" w:cs="Posterama"/>
          <w:b/>
          <w:bCs/>
        </w:rPr>
        <w:t>veces la Unidad de Medida y Actualización.</w:t>
      </w:r>
    </w:p>
    <w:p w14:paraId="3C404C55" w14:textId="77777777" w:rsidR="008E5E03" w:rsidRPr="005E2202" w:rsidRDefault="008E5E03" w:rsidP="008E5E03">
      <w:pPr>
        <w:jc w:val="both"/>
        <w:rPr>
          <w:rFonts w:ascii="Posterama" w:hAnsi="Posterama" w:cs="Posterama"/>
          <w:b/>
          <w:bCs/>
        </w:rPr>
      </w:pPr>
      <w:r w:rsidRPr="005E2202">
        <w:rPr>
          <w:rFonts w:ascii="Posterama" w:hAnsi="Posterama" w:cs="Posterama"/>
          <w:b/>
          <w:bCs/>
        </w:rPr>
        <w:t xml:space="preserve">Si la víctima fuera menor de dieciocho años, se impondrá la pena y multa prevista en el párrafo que anterior. </w:t>
      </w:r>
    </w:p>
    <w:p w14:paraId="116089FC" w14:textId="77777777" w:rsidR="008E5E03" w:rsidRDefault="008E5E03" w:rsidP="008E5E03">
      <w:pPr>
        <w:jc w:val="both"/>
        <w:rPr>
          <w:rFonts w:ascii="Posterama" w:hAnsi="Posterama" w:cs="Posterama"/>
        </w:rPr>
      </w:pPr>
      <w:r>
        <w:rPr>
          <w:rFonts w:ascii="Posterama" w:hAnsi="Posterama" w:cs="Posterama"/>
        </w:rPr>
        <w:t>…</w:t>
      </w:r>
    </w:p>
    <w:p w14:paraId="1620001E" w14:textId="77777777" w:rsidR="008E5E03" w:rsidRPr="00531DEA" w:rsidRDefault="008E5E03" w:rsidP="008E5E03">
      <w:pPr>
        <w:jc w:val="both"/>
        <w:rPr>
          <w:rFonts w:ascii="Posterama" w:hAnsi="Posterama" w:cs="Posterama"/>
        </w:rPr>
      </w:pPr>
      <w:r>
        <w:rPr>
          <w:rFonts w:ascii="Posterama" w:hAnsi="Posterama" w:cs="Posterama"/>
        </w:rPr>
        <w:t>…</w:t>
      </w:r>
    </w:p>
    <w:p w14:paraId="6ED95DD8" w14:textId="21D10232" w:rsidR="008E5E03" w:rsidRDefault="008E5E03" w:rsidP="008E5E03">
      <w:pPr>
        <w:jc w:val="both"/>
        <w:rPr>
          <w:rFonts w:ascii="Posterama" w:hAnsi="Posterama" w:cs="Posterama"/>
        </w:rPr>
      </w:pPr>
      <w:r>
        <w:rPr>
          <w:rFonts w:ascii="Posterama" w:hAnsi="Posterama" w:cs="Posterama"/>
        </w:rPr>
        <w:t>…</w:t>
      </w:r>
    </w:p>
    <w:p w14:paraId="1F3F4C0E" w14:textId="77777777" w:rsidR="008E5E03" w:rsidRDefault="008E5E03" w:rsidP="008E5E03">
      <w:pPr>
        <w:jc w:val="both"/>
        <w:rPr>
          <w:rFonts w:ascii="Posterama" w:hAnsi="Posterama" w:cs="Posterama"/>
        </w:rPr>
      </w:pPr>
      <w:r>
        <w:rPr>
          <w:rFonts w:ascii="Posterama" w:hAnsi="Posterama" w:cs="Posterama"/>
        </w:rPr>
        <w:t>…</w:t>
      </w:r>
    </w:p>
    <w:p w14:paraId="6DFD0A16" w14:textId="6A4DF48E" w:rsidR="008E5E03" w:rsidRDefault="008E5E03" w:rsidP="008E5E03">
      <w:pPr>
        <w:tabs>
          <w:tab w:val="left" w:pos="1063"/>
        </w:tabs>
        <w:spacing w:line="240" w:lineRule="auto"/>
        <w:jc w:val="both"/>
        <w:rPr>
          <w:rFonts w:ascii="Posterama" w:hAnsi="Posterama" w:cs="Posterama"/>
        </w:rPr>
      </w:pPr>
      <w:r>
        <w:rPr>
          <w:rFonts w:ascii="Posterama" w:hAnsi="Posterama" w:cs="Posterama"/>
        </w:rPr>
        <w:t>…</w:t>
      </w:r>
    </w:p>
    <w:p w14:paraId="4BABD4DC" w14:textId="1A11DDA2" w:rsidR="008E5E03" w:rsidRDefault="008E5E03" w:rsidP="008E5E03">
      <w:pPr>
        <w:tabs>
          <w:tab w:val="left" w:pos="1063"/>
        </w:tabs>
        <w:spacing w:line="240" w:lineRule="auto"/>
        <w:jc w:val="both"/>
        <w:rPr>
          <w:rFonts w:ascii="Posterama" w:hAnsi="Posterama" w:cs="Posterama"/>
        </w:rPr>
      </w:pPr>
    </w:p>
    <w:p w14:paraId="3A703DEF" w14:textId="0E9A28E9" w:rsidR="008E5E03" w:rsidRPr="004027EC" w:rsidRDefault="00DD0553" w:rsidP="008E5E03">
      <w:pPr>
        <w:tabs>
          <w:tab w:val="left" w:pos="1063"/>
        </w:tabs>
        <w:spacing w:line="240" w:lineRule="auto"/>
        <w:jc w:val="both"/>
        <w:rPr>
          <w:rFonts w:ascii="Posterama" w:hAnsi="Posterama" w:cs="Posterama"/>
          <w:b/>
          <w:bCs/>
          <w:sz w:val="24"/>
          <w:szCs w:val="24"/>
        </w:rPr>
      </w:pPr>
      <w:r w:rsidRPr="00DD0553">
        <w:rPr>
          <w:rFonts w:ascii="Posterama" w:hAnsi="Posterama" w:cs="Posterama"/>
          <w:b/>
          <w:bCs/>
          <w:sz w:val="24"/>
          <w:szCs w:val="24"/>
        </w:rPr>
        <w:t xml:space="preserve">Artículo tercero. </w:t>
      </w:r>
      <w:r w:rsidRPr="004027EC">
        <w:rPr>
          <w:rFonts w:ascii="Posterama" w:hAnsi="Posterama" w:cs="Posterama"/>
          <w:b/>
          <w:bCs/>
        </w:rPr>
        <w:t>Se reforman el artículo 27; la denominación de la sección segunda del Capítulo V, del Título Segundo; el artículo 33; se adiciona un segundo párrafo al artículo 36, recorriéndose los actuales párrafos para pasar a ser tercer, cuarto y quinto párrafo; y se adiciona un segundo párrafo al artículo 41; todos de la Ley de Gobierno del Poder Legislativo del Estado de Yucatán, para quedar como sigue:</w:t>
      </w:r>
    </w:p>
    <w:p w14:paraId="34B9F98F" w14:textId="77777777" w:rsidR="00DD0553" w:rsidRPr="008E5E03" w:rsidRDefault="00DD0553" w:rsidP="008E5E03">
      <w:pPr>
        <w:rPr>
          <w:rFonts w:ascii="Posterama" w:hAnsi="Posterama" w:cs="Posterama"/>
          <w:sz w:val="24"/>
          <w:szCs w:val="24"/>
        </w:rPr>
      </w:pPr>
      <w:r>
        <w:rPr>
          <w:rFonts w:ascii="Posterama" w:hAnsi="Posterama" w:cs="Posterama"/>
          <w:sz w:val="24"/>
          <w:szCs w:val="24"/>
        </w:rPr>
        <w:t xml:space="preserve"> </w:t>
      </w:r>
    </w:p>
    <w:tbl>
      <w:tblPr>
        <w:tblStyle w:val="Tablaconcuadrcula"/>
        <w:tblW w:w="8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tblGrid>
      <w:tr w:rsidR="00DD0553" w:rsidRPr="002A1076" w14:paraId="3CEC5B7A" w14:textId="77777777" w:rsidTr="00DD0553">
        <w:tc>
          <w:tcPr>
            <w:tcW w:w="8916" w:type="dxa"/>
            <w:shd w:val="clear" w:color="auto" w:fill="FFFFFF" w:themeFill="background1"/>
          </w:tcPr>
          <w:p w14:paraId="7485DD41" w14:textId="77777777" w:rsidR="00DD0553" w:rsidRPr="002A1076" w:rsidRDefault="00DD0553" w:rsidP="003B542C">
            <w:pPr>
              <w:jc w:val="both"/>
              <w:rPr>
                <w:rFonts w:ascii="Posterama" w:hAnsi="Posterama" w:cs="Posterama"/>
                <w:b/>
                <w:bCs/>
              </w:rPr>
            </w:pPr>
            <w:r w:rsidRPr="002A1076">
              <w:rPr>
                <w:rFonts w:ascii="Posterama" w:hAnsi="Posterama" w:cs="Posterama"/>
                <w:b/>
                <w:bCs/>
              </w:rPr>
              <w:t>Artículo 27.-</w:t>
            </w:r>
            <w:r w:rsidRPr="002A1076">
              <w:rPr>
                <w:rFonts w:ascii="Posterama" w:hAnsi="Posterama" w:cs="Posterama"/>
              </w:rPr>
              <w:t xml:space="preserve"> </w:t>
            </w:r>
            <w:r w:rsidRPr="002A1076">
              <w:rPr>
                <w:rFonts w:ascii="Posterama" w:hAnsi="Posterama" w:cs="Posterama"/>
                <w:b/>
                <w:bCs/>
              </w:rPr>
              <w:t>La Mesa Directiva, se elegirá por mayoría de votos y se integrará por una o un presidente, una o un vicepresidente, dos secretarias o secretarios</w:t>
            </w:r>
            <w:r>
              <w:rPr>
                <w:rFonts w:ascii="Posterama" w:hAnsi="Posterama" w:cs="Posterama"/>
                <w:b/>
                <w:bCs/>
              </w:rPr>
              <w:t xml:space="preserve">. Las y los secretarios contarán con </w:t>
            </w:r>
            <w:r w:rsidRPr="002A1076">
              <w:rPr>
                <w:rFonts w:ascii="Posterama" w:hAnsi="Posterama" w:cs="Posterama"/>
                <w:b/>
                <w:bCs/>
              </w:rPr>
              <w:t xml:space="preserve">suplentes. </w:t>
            </w:r>
          </w:p>
          <w:p w14:paraId="4E85F4AF" w14:textId="77777777" w:rsidR="00DD0553" w:rsidRPr="002A1076" w:rsidRDefault="00DD0553" w:rsidP="003B542C">
            <w:pPr>
              <w:jc w:val="both"/>
              <w:rPr>
                <w:rFonts w:ascii="Posterama" w:hAnsi="Posterama" w:cs="Posterama"/>
              </w:rPr>
            </w:pPr>
          </w:p>
          <w:p w14:paraId="0408B0F9" w14:textId="77777777" w:rsidR="00DD0553" w:rsidRDefault="00DD0553" w:rsidP="003B542C">
            <w:pPr>
              <w:jc w:val="both"/>
              <w:rPr>
                <w:rFonts w:ascii="Posterama" w:hAnsi="Posterama" w:cs="Posterama"/>
              </w:rPr>
            </w:pPr>
            <w:r w:rsidRPr="002A1076">
              <w:rPr>
                <w:rFonts w:ascii="Posterama" w:hAnsi="Posterama" w:cs="Posterama"/>
                <w:b/>
                <w:bCs/>
              </w:rPr>
              <w:t>Las personas integrantes de la Mesa Directiva serán electas en Junta Preparatoria dentro de los diez días anteriores al inicio del Período Ordinario de sesiones que corresponda</w:t>
            </w:r>
            <w:r w:rsidRPr="002A1076">
              <w:rPr>
                <w:rFonts w:ascii="Posterama" w:hAnsi="Posterama" w:cs="Posterama"/>
              </w:rPr>
              <w:t>.</w:t>
            </w:r>
            <w:r>
              <w:rPr>
                <w:rFonts w:ascii="Posterama" w:hAnsi="Posterama" w:cs="Posterama"/>
              </w:rPr>
              <w:t xml:space="preserve"> </w:t>
            </w:r>
          </w:p>
          <w:p w14:paraId="5C79FA4D" w14:textId="77777777" w:rsidR="00DD0553" w:rsidRDefault="00DD0553" w:rsidP="003B542C">
            <w:pPr>
              <w:jc w:val="both"/>
              <w:rPr>
                <w:rFonts w:ascii="Posterama" w:hAnsi="Posterama" w:cs="Posterama"/>
                <w:b/>
                <w:bCs/>
              </w:rPr>
            </w:pPr>
          </w:p>
          <w:p w14:paraId="4E843E81" w14:textId="77777777" w:rsidR="00DD0553" w:rsidRPr="00E806BC" w:rsidRDefault="00DD0553" w:rsidP="003B542C">
            <w:pPr>
              <w:jc w:val="both"/>
              <w:rPr>
                <w:rFonts w:ascii="Posterama" w:hAnsi="Posterama" w:cs="Posterama"/>
              </w:rPr>
            </w:pPr>
            <w:r w:rsidRPr="00C853CD">
              <w:rPr>
                <w:rFonts w:ascii="Posterama" w:hAnsi="Posterama" w:cs="Posterama"/>
                <w:b/>
                <w:bCs/>
              </w:rPr>
              <w:t>El cargo de Presidenta o Presidente de la Mesa Directiva dura</w:t>
            </w:r>
            <w:r>
              <w:rPr>
                <w:rFonts w:ascii="Posterama" w:hAnsi="Posterama" w:cs="Posterama"/>
                <w:b/>
                <w:bCs/>
              </w:rPr>
              <w:t xml:space="preserve">rá </w:t>
            </w:r>
            <w:r w:rsidRPr="00C853CD">
              <w:rPr>
                <w:rFonts w:ascii="Posterama" w:hAnsi="Posterama" w:cs="Posterama"/>
                <w:b/>
                <w:bCs/>
              </w:rPr>
              <w:t xml:space="preserve">un año. </w:t>
            </w:r>
          </w:p>
          <w:p w14:paraId="425EAF3C" w14:textId="77777777" w:rsidR="00DD0553" w:rsidRPr="002A1076" w:rsidRDefault="00DD0553" w:rsidP="003B542C">
            <w:pPr>
              <w:jc w:val="both"/>
              <w:rPr>
                <w:rFonts w:ascii="Posterama" w:hAnsi="Posterama" w:cs="Posterama"/>
                <w:b/>
                <w:bCs/>
              </w:rPr>
            </w:pPr>
          </w:p>
          <w:p w14:paraId="45755881" w14:textId="77777777" w:rsidR="00DD0553" w:rsidRDefault="00DD0553" w:rsidP="003B542C">
            <w:pPr>
              <w:jc w:val="both"/>
              <w:rPr>
                <w:rFonts w:ascii="Posterama" w:hAnsi="Posterama" w:cs="Posterama"/>
                <w:b/>
                <w:bCs/>
              </w:rPr>
            </w:pPr>
            <w:r w:rsidRPr="002A1076">
              <w:rPr>
                <w:rFonts w:ascii="Posterama" w:hAnsi="Posterama" w:cs="Posterama"/>
                <w:b/>
                <w:bCs/>
              </w:rPr>
              <w:t>En la elección de la Presidencia de la Mesa Directiva</w:t>
            </w:r>
            <w:r>
              <w:rPr>
                <w:rFonts w:ascii="Posterama" w:hAnsi="Posterama" w:cs="Posterama"/>
                <w:b/>
                <w:bCs/>
              </w:rPr>
              <w:t>,</w:t>
            </w:r>
            <w:r w:rsidRPr="002A1076">
              <w:rPr>
                <w:rFonts w:ascii="Posterama" w:hAnsi="Posterama" w:cs="Posterama"/>
                <w:b/>
                <w:bCs/>
              </w:rPr>
              <w:t xml:space="preserve"> las y los diputados</w:t>
            </w:r>
            <w:r>
              <w:rPr>
                <w:rFonts w:ascii="Posterama" w:hAnsi="Posterama" w:cs="Posterama"/>
                <w:b/>
                <w:bCs/>
              </w:rPr>
              <w:t>,</w:t>
            </w:r>
            <w:r w:rsidRPr="002A1076">
              <w:rPr>
                <w:rFonts w:ascii="Posterama" w:hAnsi="Posterama" w:cs="Posterama"/>
                <w:b/>
                <w:bCs/>
              </w:rPr>
              <w:t xml:space="preserve"> </w:t>
            </w:r>
            <w:r>
              <w:rPr>
                <w:rFonts w:ascii="Posterama" w:hAnsi="Posterama" w:cs="Posterama"/>
                <w:b/>
                <w:bCs/>
              </w:rPr>
              <w:t xml:space="preserve">deberán observar la alternancia de género tomando en cuenta el género de quien haya ocupado dicho cargo en el año inmediato anterior. </w:t>
            </w:r>
          </w:p>
          <w:p w14:paraId="41D1202F" w14:textId="77777777" w:rsidR="00DD0553" w:rsidRDefault="00DD0553" w:rsidP="003B542C">
            <w:pPr>
              <w:jc w:val="both"/>
              <w:rPr>
                <w:rFonts w:ascii="Posterama" w:hAnsi="Posterama" w:cs="Posterama"/>
                <w:b/>
                <w:bCs/>
              </w:rPr>
            </w:pPr>
          </w:p>
          <w:p w14:paraId="0ECC8451" w14:textId="77777777" w:rsidR="00DD0553" w:rsidRPr="00E806BC" w:rsidRDefault="00DD0553" w:rsidP="003B542C">
            <w:pPr>
              <w:jc w:val="both"/>
              <w:rPr>
                <w:rFonts w:ascii="Posterama" w:hAnsi="Posterama" w:cs="Posterama"/>
                <w:b/>
                <w:bCs/>
              </w:rPr>
            </w:pPr>
            <w:r>
              <w:rPr>
                <w:rFonts w:ascii="Posterama" w:hAnsi="Posterama" w:cs="Posterama"/>
                <w:b/>
                <w:bCs/>
              </w:rPr>
              <w:t xml:space="preserve">Lo previsto en el párrafo que antecede, no será aplicable para la Mesa Directiva del </w:t>
            </w:r>
            <w:r w:rsidRPr="00E806BC">
              <w:rPr>
                <w:rFonts w:ascii="Posterama" w:hAnsi="Posterama" w:cs="Posterama"/>
                <w:b/>
                <w:bCs/>
              </w:rPr>
              <w:t>primer año del ejercicio constitucional</w:t>
            </w:r>
            <w:r>
              <w:rPr>
                <w:rFonts w:ascii="Posterama" w:hAnsi="Posterama" w:cs="Posterama"/>
                <w:b/>
                <w:bCs/>
              </w:rPr>
              <w:t xml:space="preserve">, en términos de la fracción III del artículo 13 de este ordenamiento. </w:t>
            </w:r>
          </w:p>
          <w:p w14:paraId="56FCD7B7" w14:textId="77777777" w:rsidR="00DD0553" w:rsidRPr="002A1076" w:rsidRDefault="00DD0553" w:rsidP="003B542C">
            <w:pPr>
              <w:jc w:val="both"/>
              <w:rPr>
                <w:rFonts w:ascii="Posterama" w:hAnsi="Posterama" w:cs="Posterama"/>
                <w:b/>
                <w:bCs/>
              </w:rPr>
            </w:pPr>
          </w:p>
        </w:tc>
      </w:tr>
      <w:tr w:rsidR="00DD0553" w:rsidRPr="002A1076" w14:paraId="48603CA2" w14:textId="77777777" w:rsidTr="00DD0553">
        <w:tc>
          <w:tcPr>
            <w:tcW w:w="8916" w:type="dxa"/>
            <w:shd w:val="clear" w:color="auto" w:fill="FFFFFF" w:themeFill="background1"/>
          </w:tcPr>
          <w:p w14:paraId="527E228C" w14:textId="77777777" w:rsidR="00DD0553" w:rsidRPr="002A1076" w:rsidRDefault="00DD0553" w:rsidP="003B542C">
            <w:pPr>
              <w:jc w:val="center"/>
              <w:rPr>
                <w:rFonts w:ascii="Posterama" w:hAnsi="Posterama" w:cs="Posterama"/>
                <w:b/>
                <w:bCs/>
              </w:rPr>
            </w:pPr>
            <w:r w:rsidRPr="002A1076">
              <w:rPr>
                <w:rFonts w:ascii="Posterama" w:hAnsi="Posterama" w:cs="Posterama"/>
                <w:b/>
                <w:bCs/>
              </w:rPr>
              <w:lastRenderedPageBreak/>
              <w:t>Sección Segunda</w:t>
            </w:r>
          </w:p>
          <w:p w14:paraId="4C003CC9" w14:textId="77777777" w:rsidR="00DD0553" w:rsidRPr="002A1076" w:rsidRDefault="00DD0553" w:rsidP="003B542C">
            <w:pPr>
              <w:jc w:val="center"/>
              <w:rPr>
                <w:rFonts w:ascii="Posterama" w:hAnsi="Posterama" w:cs="Posterama"/>
                <w:b/>
                <w:bCs/>
              </w:rPr>
            </w:pPr>
            <w:r w:rsidRPr="002A1076">
              <w:rPr>
                <w:rFonts w:ascii="Posterama" w:hAnsi="Posterama" w:cs="Posterama"/>
                <w:b/>
                <w:bCs/>
              </w:rPr>
              <w:t>De</w:t>
            </w:r>
            <w:r>
              <w:rPr>
                <w:rFonts w:ascii="Posterama" w:hAnsi="Posterama" w:cs="Posterama"/>
                <w:b/>
                <w:bCs/>
              </w:rPr>
              <w:t xml:space="preserve"> la</w:t>
            </w:r>
            <w:r w:rsidRPr="002A1076">
              <w:rPr>
                <w:rFonts w:ascii="Posterama" w:hAnsi="Posterama" w:cs="Posterama"/>
                <w:b/>
                <w:bCs/>
              </w:rPr>
              <w:t xml:space="preserve"> Presiden</w:t>
            </w:r>
            <w:r>
              <w:rPr>
                <w:rFonts w:ascii="Posterama" w:hAnsi="Posterama" w:cs="Posterama"/>
                <w:b/>
                <w:bCs/>
              </w:rPr>
              <w:t>cia</w:t>
            </w:r>
            <w:r w:rsidRPr="002A1076">
              <w:rPr>
                <w:rFonts w:ascii="Posterama" w:hAnsi="Posterama" w:cs="Posterama"/>
                <w:b/>
                <w:bCs/>
              </w:rPr>
              <w:t xml:space="preserve"> de la Mesa Directiva</w:t>
            </w:r>
          </w:p>
          <w:p w14:paraId="4028C263" w14:textId="77777777" w:rsidR="00DD0553" w:rsidRPr="002A1076" w:rsidRDefault="00DD0553" w:rsidP="003B542C">
            <w:pPr>
              <w:jc w:val="both"/>
              <w:rPr>
                <w:rFonts w:ascii="Posterama" w:hAnsi="Posterama" w:cs="Posterama"/>
              </w:rPr>
            </w:pPr>
          </w:p>
          <w:p w14:paraId="76B621DC" w14:textId="00B7EB5A" w:rsidR="00DD0553" w:rsidRDefault="00DD0553" w:rsidP="003B542C">
            <w:pPr>
              <w:jc w:val="both"/>
              <w:rPr>
                <w:rFonts w:ascii="Posterama" w:hAnsi="Posterama" w:cs="Posterama"/>
              </w:rPr>
            </w:pPr>
            <w:r w:rsidRPr="002A1076">
              <w:rPr>
                <w:rFonts w:ascii="Posterama" w:hAnsi="Posterama" w:cs="Posterama"/>
                <w:b/>
                <w:bCs/>
              </w:rPr>
              <w:t>Artículo 33.-</w:t>
            </w:r>
            <w:r w:rsidRPr="002A1076">
              <w:rPr>
                <w:rFonts w:ascii="Posterama" w:hAnsi="Posterama" w:cs="Posterama"/>
              </w:rPr>
              <w:t xml:space="preserve"> </w:t>
            </w:r>
            <w:r w:rsidRPr="002A1076">
              <w:rPr>
                <w:rFonts w:ascii="Posterama" w:hAnsi="Posterama" w:cs="Posterama"/>
                <w:b/>
                <w:bCs/>
              </w:rPr>
              <w:t>La persona titular de la Presidencia</w:t>
            </w:r>
            <w:r w:rsidRPr="002A1076">
              <w:rPr>
                <w:rFonts w:ascii="Posterama" w:hAnsi="Posterama" w:cs="Posterama"/>
              </w:rPr>
              <w:t xml:space="preserve"> de la Mesa Directiva, lo es del Congreso, ostenta la representación del Poder Legislativo y expresa su unidad; garantizará el fuero constitucional de </w:t>
            </w:r>
            <w:r w:rsidRPr="002A1076">
              <w:rPr>
                <w:rFonts w:ascii="Posterama" w:hAnsi="Posterama" w:cs="Posterama"/>
                <w:b/>
                <w:bCs/>
              </w:rPr>
              <w:t>las y los</w:t>
            </w:r>
            <w:r w:rsidRPr="002A1076">
              <w:rPr>
                <w:rFonts w:ascii="Posterama" w:hAnsi="Posterama" w:cs="Posterama"/>
              </w:rPr>
              <w:t xml:space="preserve"> diputados y velará por la inviolabilidad del recinto legislativo.</w:t>
            </w:r>
          </w:p>
          <w:p w14:paraId="2ACC97A4" w14:textId="77777777" w:rsidR="00FD7124" w:rsidRPr="002A1076" w:rsidRDefault="00FD7124" w:rsidP="003B542C">
            <w:pPr>
              <w:jc w:val="both"/>
              <w:rPr>
                <w:rFonts w:ascii="Posterama" w:hAnsi="Posterama" w:cs="Posterama"/>
              </w:rPr>
            </w:pPr>
          </w:p>
          <w:p w14:paraId="443DE337" w14:textId="77777777" w:rsidR="00DD0553" w:rsidRPr="002A1076" w:rsidRDefault="00DD0553" w:rsidP="003B542C">
            <w:pPr>
              <w:jc w:val="both"/>
              <w:rPr>
                <w:rFonts w:ascii="Posterama" w:hAnsi="Posterama" w:cs="Posterama"/>
              </w:rPr>
            </w:pPr>
            <w:r w:rsidRPr="002A1076">
              <w:rPr>
                <w:rFonts w:ascii="Posterama" w:hAnsi="Posterama" w:cs="Posterama"/>
                <w:b/>
                <w:bCs/>
              </w:rPr>
              <w:t>La Presidencia</w:t>
            </w:r>
            <w:r w:rsidRPr="002A1076">
              <w:rPr>
                <w:rFonts w:ascii="Posterama" w:hAnsi="Posterama" w:cs="Posterama"/>
              </w:rPr>
              <w:t xml:space="preserve"> de la Mesa Directiva al dirigir las sesiones velará por el equilibrio entre las libertades de </w:t>
            </w:r>
            <w:r w:rsidRPr="002A1076">
              <w:rPr>
                <w:rFonts w:ascii="Posterama" w:hAnsi="Posterama" w:cs="Posterama"/>
                <w:b/>
                <w:bCs/>
              </w:rPr>
              <w:t>las y</w:t>
            </w:r>
            <w:r w:rsidRPr="002A1076">
              <w:rPr>
                <w:rFonts w:ascii="Posterama" w:hAnsi="Posterama" w:cs="Posterama"/>
              </w:rPr>
              <w:t xml:space="preserve"> los legisladores, de las Fracciones y Representaciones Legislativas, y la eficacia en el cumplimiento de las funciones del Congreso; asimismo, hará prevalecer el interés general del Congreso por encima de los intereses particulares o de grupo. </w:t>
            </w:r>
          </w:p>
          <w:p w14:paraId="15429D35" w14:textId="77777777" w:rsidR="00DD0553" w:rsidRPr="002A1076" w:rsidRDefault="00DD0553" w:rsidP="003B542C">
            <w:pPr>
              <w:jc w:val="both"/>
              <w:rPr>
                <w:rFonts w:ascii="Posterama" w:hAnsi="Posterama" w:cs="Posterama"/>
              </w:rPr>
            </w:pPr>
          </w:p>
          <w:p w14:paraId="3795C722" w14:textId="77777777" w:rsidR="00DD0553" w:rsidRPr="002A1076" w:rsidRDefault="00DD0553" w:rsidP="003B542C">
            <w:pPr>
              <w:jc w:val="both"/>
              <w:rPr>
                <w:rFonts w:ascii="Posterama" w:hAnsi="Posterama" w:cs="Posterama"/>
              </w:rPr>
            </w:pPr>
            <w:r w:rsidRPr="002A1076">
              <w:rPr>
                <w:rFonts w:ascii="Posterama" w:hAnsi="Posterama" w:cs="Posterama"/>
                <w:b/>
                <w:bCs/>
              </w:rPr>
              <w:t>La o el Presidente</w:t>
            </w:r>
            <w:r w:rsidRPr="002A1076">
              <w:rPr>
                <w:rFonts w:ascii="Posterama" w:hAnsi="Posterama" w:cs="Posterama"/>
              </w:rPr>
              <w:t xml:space="preserve"> de la Mesa Directiva, únicamente responderá ante el Pleno, cuando en el ejercicio de sus atribuciones incumpla las disposiciones de esta Ley.</w:t>
            </w:r>
          </w:p>
          <w:p w14:paraId="50C79356" w14:textId="77777777" w:rsidR="00DD0553" w:rsidRDefault="00DD0553" w:rsidP="003B542C">
            <w:pPr>
              <w:jc w:val="both"/>
              <w:rPr>
                <w:rFonts w:ascii="Posterama" w:hAnsi="Posterama" w:cs="Posterama"/>
                <w:b/>
                <w:bCs/>
              </w:rPr>
            </w:pPr>
          </w:p>
          <w:p w14:paraId="080524C5" w14:textId="27B473B4" w:rsidR="004027EC" w:rsidRPr="002A1076" w:rsidRDefault="004027EC" w:rsidP="003B542C">
            <w:pPr>
              <w:jc w:val="both"/>
              <w:rPr>
                <w:rFonts w:ascii="Posterama" w:hAnsi="Posterama" w:cs="Posterama"/>
                <w:b/>
                <w:bCs/>
              </w:rPr>
            </w:pPr>
          </w:p>
        </w:tc>
      </w:tr>
      <w:tr w:rsidR="00DD0553" w:rsidRPr="002A1076" w14:paraId="5BBACE7F" w14:textId="77777777" w:rsidTr="00DD0553">
        <w:tc>
          <w:tcPr>
            <w:tcW w:w="8916" w:type="dxa"/>
            <w:shd w:val="clear" w:color="auto" w:fill="FFFFFF" w:themeFill="background1"/>
          </w:tcPr>
          <w:p w14:paraId="2F02ECFE" w14:textId="77777777" w:rsidR="00DD0553" w:rsidRPr="001B5B96" w:rsidRDefault="00DD0553" w:rsidP="003B542C">
            <w:pPr>
              <w:jc w:val="center"/>
              <w:rPr>
                <w:rFonts w:ascii="Posterama" w:hAnsi="Posterama" w:cs="Posterama"/>
                <w:b/>
                <w:bCs/>
              </w:rPr>
            </w:pPr>
            <w:r w:rsidRPr="001B5B96">
              <w:rPr>
                <w:rFonts w:ascii="Posterama" w:hAnsi="Posterama" w:cs="Posterama"/>
                <w:b/>
                <w:bCs/>
              </w:rPr>
              <w:t>CAPÍTULO VI</w:t>
            </w:r>
          </w:p>
          <w:p w14:paraId="1E4A9375" w14:textId="77777777" w:rsidR="00DD0553" w:rsidRPr="001B5B96" w:rsidRDefault="00DD0553" w:rsidP="003B542C">
            <w:pPr>
              <w:jc w:val="center"/>
              <w:rPr>
                <w:rFonts w:ascii="Posterama" w:hAnsi="Posterama" w:cs="Posterama"/>
                <w:b/>
                <w:bCs/>
              </w:rPr>
            </w:pPr>
            <w:r w:rsidRPr="001B5B96">
              <w:rPr>
                <w:rFonts w:ascii="Posterama" w:hAnsi="Posterama" w:cs="Posterama"/>
                <w:b/>
                <w:bCs/>
              </w:rPr>
              <w:t>De la Diputación Permanente</w:t>
            </w:r>
          </w:p>
          <w:p w14:paraId="2E07B869" w14:textId="77777777" w:rsidR="00DD0553" w:rsidRPr="001B5B96" w:rsidRDefault="00DD0553" w:rsidP="003B542C">
            <w:pPr>
              <w:jc w:val="both"/>
              <w:rPr>
                <w:rFonts w:ascii="Posterama" w:hAnsi="Posterama" w:cs="Posterama"/>
                <w:b/>
                <w:bCs/>
              </w:rPr>
            </w:pPr>
          </w:p>
          <w:p w14:paraId="793A63DD" w14:textId="77777777" w:rsidR="00DD0553" w:rsidRDefault="00DD0553" w:rsidP="003B542C">
            <w:pPr>
              <w:jc w:val="both"/>
              <w:rPr>
                <w:rFonts w:ascii="Posterama" w:hAnsi="Posterama" w:cs="Posterama"/>
              </w:rPr>
            </w:pPr>
            <w:r w:rsidRPr="001B5B96">
              <w:rPr>
                <w:rFonts w:ascii="Posterama" w:hAnsi="Posterama" w:cs="Posterama"/>
                <w:b/>
                <w:bCs/>
              </w:rPr>
              <w:t>Artículo 36.-</w:t>
            </w:r>
            <w:r w:rsidRPr="001B5B96">
              <w:rPr>
                <w:rFonts w:ascii="Posterama" w:hAnsi="Posterama" w:cs="Posterama"/>
              </w:rPr>
              <w:t xml:space="preserve"> Durante los recesos del Congreso, funcionará una Diputación Permanente; ésta se integrará por </w:t>
            </w:r>
            <w:r w:rsidRPr="001B5B96">
              <w:rPr>
                <w:rFonts w:ascii="Posterama" w:hAnsi="Posterama" w:cs="Posterama"/>
                <w:b/>
                <w:bCs/>
              </w:rPr>
              <w:t>una o</w:t>
            </w:r>
            <w:r>
              <w:rPr>
                <w:rFonts w:ascii="Posterama" w:hAnsi="Posterama" w:cs="Posterama"/>
              </w:rPr>
              <w:t xml:space="preserve"> un </w:t>
            </w:r>
            <w:r w:rsidRPr="001B5B96">
              <w:rPr>
                <w:rFonts w:ascii="Posterama" w:hAnsi="Posterama" w:cs="Posterama"/>
              </w:rPr>
              <w:t xml:space="preserve">Presidente y dos </w:t>
            </w:r>
            <w:r w:rsidRPr="001B5B96">
              <w:rPr>
                <w:rFonts w:ascii="Posterama" w:hAnsi="Posterama" w:cs="Posterama"/>
                <w:b/>
                <w:bCs/>
              </w:rPr>
              <w:t>secretarias o secretarios</w:t>
            </w:r>
            <w:r w:rsidRPr="001B5B96">
              <w:rPr>
                <w:rFonts w:ascii="Posterama" w:hAnsi="Posterama" w:cs="Posterama"/>
              </w:rPr>
              <w:t xml:space="preserve">, con sus respectivos suplentes. </w:t>
            </w:r>
          </w:p>
          <w:p w14:paraId="50161FAD" w14:textId="77777777" w:rsidR="00DD0553" w:rsidRDefault="00DD0553" w:rsidP="003B542C">
            <w:pPr>
              <w:jc w:val="both"/>
              <w:rPr>
                <w:rFonts w:ascii="Posterama" w:hAnsi="Posterama" w:cs="Posterama"/>
              </w:rPr>
            </w:pPr>
          </w:p>
          <w:p w14:paraId="7BCA1C91" w14:textId="77777777" w:rsidR="00DD0553" w:rsidRPr="0050053D" w:rsidRDefault="00DD0553" w:rsidP="003B542C">
            <w:pPr>
              <w:jc w:val="both"/>
              <w:rPr>
                <w:rFonts w:ascii="Posterama" w:hAnsi="Posterama" w:cs="Posterama"/>
                <w:b/>
                <w:bCs/>
              </w:rPr>
            </w:pPr>
            <w:r w:rsidRPr="0050053D">
              <w:rPr>
                <w:rFonts w:ascii="Posterama" w:hAnsi="Posterama" w:cs="Posterama"/>
                <w:b/>
                <w:bCs/>
              </w:rPr>
              <w:t>Preferentemente, la o el diputado</w:t>
            </w:r>
            <w:r>
              <w:rPr>
                <w:rFonts w:ascii="Posterama" w:hAnsi="Posterama" w:cs="Posterama"/>
                <w:b/>
                <w:bCs/>
              </w:rPr>
              <w:t xml:space="preserve"> que</w:t>
            </w:r>
            <w:r w:rsidRPr="0050053D">
              <w:rPr>
                <w:rFonts w:ascii="Posterama" w:hAnsi="Posterama" w:cs="Posterama"/>
                <w:b/>
                <w:bCs/>
              </w:rPr>
              <w:t xml:space="preserve"> ostente la Presidencia de la Mesa Directiva asumirá </w:t>
            </w:r>
            <w:r>
              <w:rPr>
                <w:rFonts w:ascii="Posterama" w:hAnsi="Posterama" w:cs="Posterama"/>
                <w:b/>
                <w:bCs/>
              </w:rPr>
              <w:t xml:space="preserve">la titularidad </w:t>
            </w:r>
            <w:r w:rsidRPr="0050053D">
              <w:rPr>
                <w:rFonts w:ascii="Posterama" w:hAnsi="Posterama" w:cs="Posterama"/>
                <w:b/>
                <w:bCs/>
              </w:rPr>
              <w:t xml:space="preserve">de este órgano. </w:t>
            </w:r>
          </w:p>
          <w:p w14:paraId="13B6D606" w14:textId="77777777" w:rsidR="00DD0553" w:rsidRDefault="00DD0553" w:rsidP="003B542C">
            <w:pPr>
              <w:jc w:val="both"/>
              <w:rPr>
                <w:rFonts w:ascii="Posterama" w:hAnsi="Posterama" w:cs="Posterama"/>
              </w:rPr>
            </w:pPr>
          </w:p>
          <w:p w14:paraId="683D54A8" w14:textId="2FCE8071" w:rsidR="00DD0553" w:rsidRDefault="00DD0553" w:rsidP="003B542C">
            <w:pPr>
              <w:jc w:val="both"/>
              <w:rPr>
                <w:rFonts w:ascii="Posterama" w:hAnsi="Posterama" w:cs="Posterama"/>
              </w:rPr>
            </w:pPr>
            <w:r>
              <w:rPr>
                <w:rFonts w:ascii="Posterama" w:hAnsi="Posterama" w:cs="Posterama"/>
              </w:rPr>
              <w:t>…</w:t>
            </w:r>
          </w:p>
          <w:p w14:paraId="202229B9" w14:textId="77777777" w:rsidR="004027EC" w:rsidRDefault="004027EC" w:rsidP="003B542C">
            <w:pPr>
              <w:jc w:val="both"/>
              <w:rPr>
                <w:rFonts w:ascii="Posterama" w:hAnsi="Posterama" w:cs="Posterama"/>
              </w:rPr>
            </w:pPr>
          </w:p>
          <w:p w14:paraId="688BD018" w14:textId="59A75A4C" w:rsidR="00DD0553" w:rsidRDefault="00DD0553" w:rsidP="003B542C">
            <w:pPr>
              <w:jc w:val="both"/>
              <w:rPr>
                <w:rFonts w:ascii="Posterama" w:hAnsi="Posterama" w:cs="Posterama"/>
              </w:rPr>
            </w:pPr>
            <w:r>
              <w:rPr>
                <w:rFonts w:ascii="Posterama" w:hAnsi="Posterama" w:cs="Posterama"/>
              </w:rPr>
              <w:t>…</w:t>
            </w:r>
          </w:p>
          <w:p w14:paraId="04400961" w14:textId="77777777" w:rsidR="004027EC" w:rsidRDefault="004027EC" w:rsidP="003B542C">
            <w:pPr>
              <w:jc w:val="both"/>
              <w:rPr>
                <w:rFonts w:ascii="Posterama" w:hAnsi="Posterama" w:cs="Posterama"/>
              </w:rPr>
            </w:pPr>
          </w:p>
          <w:p w14:paraId="4D7FC8A6" w14:textId="77777777" w:rsidR="00DD0553" w:rsidRDefault="00DD0553" w:rsidP="003B542C">
            <w:pPr>
              <w:jc w:val="both"/>
              <w:rPr>
                <w:rFonts w:ascii="Posterama" w:hAnsi="Posterama" w:cs="Posterama"/>
              </w:rPr>
            </w:pPr>
            <w:r>
              <w:rPr>
                <w:rFonts w:ascii="Posterama" w:hAnsi="Posterama" w:cs="Posterama"/>
              </w:rPr>
              <w:t>…</w:t>
            </w:r>
          </w:p>
          <w:p w14:paraId="7890006C" w14:textId="77777777" w:rsidR="004027EC" w:rsidRDefault="004027EC" w:rsidP="003B542C">
            <w:pPr>
              <w:jc w:val="both"/>
              <w:rPr>
                <w:rFonts w:ascii="Posterama" w:hAnsi="Posterama" w:cs="Posterama"/>
                <w:b/>
                <w:bCs/>
              </w:rPr>
            </w:pPr>
          </w:p>
          <w:p w14:paraId="41297FCC" w14:textId="77777777" w:rsidR="004027EC" w:rsidRDefault="004027EC" w:rsidP="003B542C">
            <w:pPr>
              <w:jc w:val="both"/>
              <w:rPr>
                <w:rFonts w:ascii="Posterama" w:hAnsi="Posterama" w:cs="Posterama"/>
                <w:b/>
                <w:bCs/>
              </w:rPr>
            </w:pPr>
          </w:p>
          <w:p w14:paraId="7BA095E2" w14:textId="77777777" w:rsidR="004027EC" w:rsidRDefault="004027EC" w:rsidP="003B542C">
            <w:pPr>
              <w:jc w:val="both"/>
              <w:rPr>
                <w:rFonts w:ascii="Posterama" w:hAnsi="Posterama" w:cs="Posterama"/>
                <w:b/>
                <w:bCs/>
              </w:rPr>
            </w:pPr>
          </w:p>
          <w:p w14:paraId="3851BA4B" w14:textId="77777777" w:rsidR="004027EC" w:rsidRDefault="004027EC" w:rsidP="003B542C">
            <w:pPr>
              <w:jc w:val="both"/>
              <w:rPr>
                <w:rFonts w:ascii="Posterama" w:hAnsi="Posterama" w:cs="Posterama"/>
                <w:b/>
                <w:bCs/>
              </w:rPr>
            </w:pPr>
          </w:p>
          <w:p w14:paraId="4FFDEEB1" w14:textId="59217710" w:rsidR="004027EC" w:rsidRPr="002A1076" w:rsidRDefault="004027EC" w:rsidP="003B542C">
            <w:pPr>
              <w:jc w:val="both"/>
              <w:rPr>
                <w:rFonts w:ascii="Posterama" w:hAnsi="Posterama" w:cs="Posterama"/>
                <w:b/>
                <w:bCs/>
              </w:rPr>
            </w:pPr>
          </w:p>
        </w:tc>
      </w:tr>
      <w:tr w:rsidR="00DD0553" w:rsidRPr="002A1076" w14:paraId="599BB3FB" w14:textId="77777777" w:rsidTr="00DD0553">
        <w:tc>
          <w:tcPr>
            <w:tcW w:w="8916" w:type="dxa"/>
          </w:tcPr>
          <w:p w14:paraId="2890C1F1" w14:textId="77777777" w:rsidR="00DD0553" w:rsidRPr="002A1076" w:rsidRDefault="00DD0553" w:rsidP="003B542C">
            <w:pPr>
              <w:jc w:val="center"/>
              <w:rPr>
                <w:rFonts w:ascii="Posterama" w:hAnsi="Posterama" w:cs="Posterama"/>
                <w:b/>
                <w:bCs/>
              </w:rPr>
            </w:pPr>
            <w:r w:rsidRPr="002A1076">
              <w:rPr>
                <w:rFonts w:ascii="Posterama" w:hAnsi="Posterama" w:cs="Posterama"/>
                <w:b/>
                <w:bCs/>
              </w:rPr>
              <w:lastRenderedPageBreak/>
              <w:t>CAPÍTULO VII</w:t>
            </w:r>
          </w:p>
          <w:p w14:paraId="546D124A" w14:textId="77777777" w:rsidR="00DD0553" w:rsidRPr="002A1076" w:rsidRDefault="00DD0553" w:rsidP="003B542C">
            <w:pPr>
              <w:jc w:val="center"/>
              <w:rPr>
                <w:rFonts w:ascii="Posterama" w:hAnsi="Posterama" w:cs="Posterama"/>
                <w:b/>
                <w:bCs/>
              </w:rPr>
            </w:pPr>
            <w:r w:rsidRPr="002A1076">
              <w:rPr>
                <w:rFonts w:ascii="Posterama" w:hAnsi="Posterama" w:cs="Posterama"/>
                <w:b/>
                <w:bCs/>
              </w:rPr>
              <w:t>De las Comisiones</w:t>
            </w:r>
          </w:p>
          <w:p w14:paraId="426FCE73" w14:textId="77777777" w:rsidR="00DD0553" w:rsidRDefault="00DD0553" w:rsidP="003B542C">
            <w:pPr>
              <w:jc w:val="both"/>
              <w:rPr>
                <w:rFonts w:ascii="Posterama" w:hAnsi="Posterama" w:cs="Posterama"/>
              </w:rPr>
            </w:pPr>
            <w:r w:rsidRPr="002A1076">
              <w:rPr>
                <w:rFonts w:ascii="Posterama" w:hAnsi="Posterama" w:cs="Posterama"/>
                <w:b/>
                <w:bCs/>
              </w:rPr>
              <w:t>Artículo 41.-</w:t>
            </w:r>
            <w:r w:rsidRPr="002A1076">
              <w:rPr>
                <w:rFonts w:ascii="Posterama" w:hAnsi="Posterama" w:cs="Posterama"/>
              </w:rPr>
              <w:t xml:space="preserve"> </w:t>
            </w:r>
            <w:r>
              <w:rPr>
                <w:rFonts w:ascii="Posterama" w:hAnsi="Posterama" w:cs="Posterama"/>
              </w:rPr>
              <w:t>…</w:t>
            </w:r>
          </w:p>
          <w:p w14:paraId="29D30C59" w14:textId="77777777" w:rsidR="00DD0553" w:rsidRPr="002A1076" w:rsidRDefault="00DD0553" w:rsidP="003B542C">
            <w:pPr>
              <w:jc w:val="both"/>
              <w:rPr>
                <w:rFonts w:ascii="Posterama" w:hAnsi="Posterama" w:cs="Posterama"/>
              </w:rPr>
            </w:pPr>
          </w:p>
          <w:p w14:paraId="208D849B" w14:textId="77777777" w:rsidR="00DD0553" w:rsidRDefault="00DD0553" w:rsidP="003B542C">
            <w:pPr>
              <w:jc w:val="both"/>
              <w:rPr>
                <w:rFonts w:ascii="Posterama" w:hAnsi="Posterama" w:cs="Posterama"/>
                <w:b/>
                <w:bCs/>
              </w:rPr>
            </w:pPr>
            <w:r w:rsidRPr="002A1076">
              <w:rPr>
                <w:rFonts w:ascii="Posterama" w:hAnsi="Posterama" w:cs="Posterama"/>
                <w:b/>
                <w:bCs/>
              </w:rPr>
              <w:t>Sin perjuicio de lo anterior, la Junta de Gobierno y Coordinación Política deberá observar la paridad de género en las presidencias de las Comisiones Permanentes</w:t>
            </w:r>
            <w:r>
              <w:rPr>
                <w:rFonts w:ascii="Posterama" w:hAnsi="Posterama" w:cs="Posterama"/>
                <w:b/>
                <w:bCs/>
              </w:rPr>
              <w:t xml:space="preserve"> y Especiales. </w:t>
            </w:r>
          </w:p>
          <w:p w14:paraId="54805076" w14:textId="77777777" w:rsidR="00DD0553" w:rsidRPr="002A1076" w:rsidRDefault="00DD0553" w:rsidP="003B542C">
            <w:pPr>
              <w:rPr>
                <w:rFonts w:ascii="Posterama" w:hAnsi="Posterama" w:cs="Posterama"/>
              </w:rPr>
            </w:pPr>
          </w:p>
        </w:tc>
      </w:tr>
    </w:tbl>
    <w:p w14:paraId="409EB28F" w14:textId="77777777" w:rsidR="00F465C5" w:rsidRPr="00F465C5" w:rsidRDefault="00F465C5" w:rsidP="00F465C5">
      <w:pPr>
        <w:ind w:left="142"/>
        <w:jc w:val="center"/>
        <w:rPr>
          <w:rFonts w:ascii="Posterama" w:eastAsia="Arial" w:hAnsi="Posterama" w:cs="Posterama"/>
          <w:b/>
          <w:bCs/>
          <w:color w:val="000000" w:themeColor="text1"/>
          <w:sz w:val="24"/>
          <w:szCs w:val="24"/>
        </w:rPr>
      </w:pPr>
      <w:r w:rsidRPr="00F465C5">
        <w:rPr>
          <w:rFonts w:ascii="Posterama" w:eastAsia="Arial" w:hAnsi="Posterama" w:cs="Posterama"/>
          <w:b/>
          <w:bCs/>
          <w:color w:val="000000" w:themeColor="text1"/>
          <w:sz w:val="24"/>
          <w:szCs w:val="24"/>
        </w:rPr>
        <w:t>Artículos transitorios.</w:t>
      </w:r>
    </w:p>
    <w:p w14:paraId="2334E7E6" w14:textId="77777777" w:rsidR="00F465C5" w:rsidRPr="00F465C5" w:rsidRDefault="00F465C5" w:rsidP="00F465C5">
      <w:pPr>
        <w:ind w:left="142"/>
        <w:rPr>
          <w:rFonts w:ascii="Posterama" w:eastAsia="Arial" w:hAnsi="Posterama" w:cs="Posterama"/>
          <w:b/>
          <w:bCs/>
          <w:color w:val="000000" w:themeColor="text1"/>
          <w:sz w:val="24"/>
          <w:szCs w:val="24"/>
        </w:rPr>
      </w:pPr>
      <w:r w:rsidRPr="00F465C5">
        <w:rPr>
          <w:rFonts w:ascii="Posterama" w:eastAsia="Arial" w:hAnsi="Posterama" w:cs="Posterama"/>
          <w:b/>
          <w:bCs/>
          <w:color w:val="000000" w:themeColor="text1"/>
          <w:sz w:val="24"/>
          <w:szCs w:val="24"/>
        </w:rPr>
        <w:t>Entrada en vigor</w:t>
      </w:r>
    </w:p>
    <w:p w14:paraId="3FB13520" w14:textId="45B624E3" w:rsidR="00F465C5" w:rsidRDefault="00F465C5" w:rsidP="003B542C">
      <w:pPr>
        <w:spacing w:after="0" w:line="240" w:lineRule="auto"/>
        <w:ind w:left="142"/>
        <w:jc w:val="both"/>
        <w:rPr>
          <w:rFonts w:ascii="Posterama" w:eastAsia="Arial" w:hAnsi="Posterama" w:cs="Posterama"/>
          <w:color w:val="000000" w:themeColor="text1"/>
          <w:sz w:val="24"/>
          <w:szCs w:val="24"/>
        </w:rPr>
      </w:pPr>
      <w:r w:rsidRPr="00F465C5">
        <w:rPr>
          <w:rFonts w:ascii="Posterama" w:eastAsia="Arial" w:hAnsi="Posterama" w:cs="Posterama"/>
          <w:b/>
          <w:bCs/>
          <w:color w:val="000000" w:themeColor="text1"/>
          <w:sz w:val="24"/>
          <w:szCs w:val="24"/>
        </w:rPr>
        <w:t>Artículo primero.</w:t>
      </w:r>
      <w:r w:rsidRPr="00F465C5">
        <w:rPr>
          <w:rFonts w:ascii="Posterama" w:eastAsia="Arial" w:hAnsi="Posterama" w:cs="Posterama"/>
          <w:color w:val="000000" w:themeColor="text1"/>
          <w:sz w:val="24"/>
          <w:szCs w:val="24"/>
        </w:rPr>
        <w:t xml:space="preserve"> El presente decreto entrará en vigor al día siguiente de su publicación en el Diario Oficial del Gobierno del Estado de Yucatán</w:t>
      </w:r>
      <w:r>
        <w:rPr>
          <w:rFonts w:ascii="Posterama" w:eastAsia="Arial" w:hAnsi="Posterama" w:cs="Posterama"/>
          <w:color w:val="000000" w:themeColor="text1"/>
          <w:sz w:val="24"/>
          <w:szCs w:val="24"/>
        </w:rPr>
        <w:t>, salvo el artículo tercero del presente decreto que lo hará el día 1 de septiembre del año 202</w:t>
      </w:r>
      <w:r w:rsidR="003B542C">
        <w:rPr>
          <w:rFonts w:ascii="Posterama" w:eastAsia="Arial" w:hAnsi="Posterama" w:cs="Posterama"/>
          <w:color w:val="000000" w:themeColor="text1"/>
          <w:sz w:val="24"/>
          <w:szCs w:val="24"/>
        </w:rPr>
        <w:t>4</w:t>
      </w:r>
      <w:r>
        <w:rPr>
          <w:rFonts w:ascii="Posterama" w:eastAsia="Arial" w:hAnsi="Posterama" w:cs="Posterama"/>
          <w:color w:val="000000" w:themeColor="text1"/>
          <w:sz w:val="24"/>
          <w:szCs w:val="24"/>
        </w:rPr>
        <w:t xml:space="preserve">. </w:t>
      </w:r>
    </w:p>
    <w:p w14:paraId="77B1E783" w14:textId="7F0B7EA1" w:rsidR="003B542C" w:rsidRDefault="003B542C" w:rsidP="003B542C">
      <w:pPr>
        <w:spacing w:after="0" w:line="240" w:lineRule="auto"/>
        <w:ind w:left="142"/>
        <w:jc w:val="both"/>
        <w:rPr>
          <w:rFonts w:ascii="Posterama" w:eastAsia="Arial" w:hAnsi="Posterama" w:cs="Posterama"/>
          <w:color w:val="000000" w:themeColor="text1"/>
          <w:sz w:val="24"/>
          <w:szCs w:val="24"/>
        </w:rPr>
      </w:pPr>
    </w:p>
    <w:p w14:paraId="27969B8C" w14:textId="77777777" w:rsidR="003B542C" w:rsidRDefault="003B542C" w:rsidP="003B542C">
      <w:pPr>
        <w:spacing w:after="0" w:line="240" w:lineRule="auto"/>
        <w:ind w:left="142"/>
        <w:jc w:val="both"/>
        <w:rPr>
          <w:rFonts w:ascii="Posterama" w:eastAsia="Arial" w:hAnsi="Posterama" w:cs="Posterama"/>
          <w:b/>
          <w:bCs/>
          <w:color w:val="000000" w:themeColor="text1"/>
          <w:sz w:val="24"/>
          <w:szCs w:val="24"/>
        </w:rPr>
      </w:pPr>
      <w:r w:rsidRPr="003B542C">
        <w:rPr>
          <w:rFonts w:ascii="Posterama" w:eastAsia="Arial" w:hAnsi="Posterama" w:cs="Posterama"/>
          <w:b/>
          <w:bCs/>
          <w:color w:val="000000" w:themeColor="text1"/>
          <w:sz w:val="24"/>
          <w:szCs w:val="24"/>
        </w:rPr>
        <w:t xml:space="preserve">Previsiones normativas </w:t>
      </w:r>
    </w:p>
    <w:p w14:paraId="6453B5D2" w14:textId="77777777" w:rsidR="003B542C" w:rsidRDefault="003B542C" w:rsidP="003B542C">
      <w:pPr>
        <w:spacing w:after="0" w:line="240" w:lineRule="auto"/>
        <w:ind w:left="142"/>
        <w:jc w:val="both"/>
        <w:rPr>
          <w:rFonts w:ascii="Posterama" w:eastAsia="Arial" w:hAnsi="Posterama" w:cs="Posterama"/>
          <w:b/>
          <w:bCs/>
          <w:color w:val="000000" w:themeColor="text1"/>
          <w:sz w:val="24"/>
          <w:szCs w:val="24"/>
        </w:rPr>
      </w:pPr>
    </w:p>
    <w:p w14:paraId="7705D202" w14:textId="4D5BDC08" w:rsidR="003B542C" w:rsidRPr="003B542C" w:rsidRDefault="003B542C" w:rsidP="003B542C">
      <w:pPr>
        <w:spacing w:after="0" w:line="240" w:lineRule="auto"/>
        <w:ind w:left="142"/>
        <w:jc w:val="both"/>
        <w:rPr>
          <w:rFonts w:ascii="Posterama" w:eastAsia="Arial" w:hAnsi="Posterama" w:cs="Posterama"/>
          <w:b/>
          <w:bCs/>
          <w:color w:val="000000" w:themeColor="text1"/>
          <w:sz w:val="24"/>
          <w:szCs w:val="24"/>
        </w:rPr>
      </w:pPr>
      <w:r w:rsidRPr="003B542C">
        <w:rPr>
          <w:rFonts w:ascii="Posterama" w:eastAsia="Arial" w:hAnsi="Posterama" w:cs="Posterama"/>
          <w:b/>
          <w:bCs/>
          <w:color w:val="000000" w:themeColor="text1"/>
          <w:sz w:val="24"/>
          <w:szCs w:val="24"/>
        </w:rPr>
        <w:t>Artículo segundo.</w:t>
      </w:r>
      <w:r>
        <w:rPr>
          <w:rFonts w:ascii="Posterama" w:eastAsia="Arial" w:hAnsi="Posterama" w:cs="Posterama"/>
          <w:color w:val="000000" w:themeColor="text1"/>
          <w:sz w:val="24"/>
          <w:szCs w:val="24"/>
        </w:rPr>
        <w:t xml:space="preserve"> Por lo que respecta al artículo primero de este decreto, el Congreso del Estado de Yucatán, previo al día 9 de marzo del año que corresponda, exhortará al sector público y privado en la entidad, con el objeto de permitir el descanso de labores a quienes voluntariamente manifiesten su intención de participar en los diversos actos los que haya lugar para visibilizar </w:t>
      </w:r>
      <w:r w:rsidR="00E5610B">
        <w:rPr>
          <w:rFonts w:ascii="Posterama" w:eastAsia="Arial" w:hAnsi="Posterama" w:cs="Posterama"/>
          <w:color w:val="000000" w:themeColor="text1"/>
          <w:sz w:val="24"/>
          <w:szCs w:val="24"/>
        </w:rPr>
        <w:t>los derechos de las mujeres y la lucha en contra de la violencia hacia ellas</w:t>
      </w:r>
      <w:r>
        <w:rPr>
          <w:rFonts w:ascii="Posterama" w:eastAsia="Arial" w:hAnsi="Posterama" w:cs="Posterama"/>
          <w:color w:val="000000" w:themeColor="text1"/>
          <w:sz w:val="24"/>
          <w:szCs w:val="24"/>
        </w:rPr>
        <w:t xml:space="preserve">. </w:t>
      </w:r>
    </w:p>
    <w:p w14:paraId="0C4FECE9" w14:textId="3F8A1A80" w:rsidR="00F465C5" w:rsidRDefault="00F465C5" w:rsidP="00F465C5">
      <w:pPr>
        <w:spacing w:after="0" w:line="240" w:lineRule="auto"/>
        <w:ind w:left="142"/>
        <w:jc w:val="both"/>
        <w:rPr>
          <w:rFonts w:ascii="Posterama" w:eastAsia="Arial" w:hAnsi="Posterama" w:cs="Posterama"/>
          <w:b/>
          <w:bCs/>
          <w:color w:val="000000" w:themeColor="text1"/>
          <w:sz w:val="24"/>
          <w:szCs w:val="24"/>
        </w:rPr>
      </w:pPr>
    </w:p>
    <w:p w14:paraId="7ABE8872" w14:textId="77777777" w:rsidR="003B542C" w:rsidRDefault="00F465C5" w:rsidP="003B542C">
      <w:pPr>
        <w:spacing w:after="0" w:line="240" w:lineRule="auto"/>
        <w:ind w:left="142"/>
        <w:jc w:val="both"/>
        <w:rPr>
          <w:rFonts w:ascii="Posterama" w:eastAsia="Arial" w:hAnsi="Posterama" w:cs="Posterama"/>
          <w:b/>
          <w:bCs/>
          <w:color w:val="000000" w:themeColor="text1"/>
          <w:sz w:val="24"/>
          <w:szCs w:val="24"/>
        </w:rPr>
      </w:pPr>
      <w:r w:rsidRPr="00F465C5">
        <w:rPr>
          <w:rFonts w:ascii="Posterama" w:eastAsia="Arial" w:hAnsi="Posterama" w:cs="Posterama"/>
          <w:b/>
          <w:bCs/>
          <w:color w:val="000000" w:themeColor="text1"/>
          <w:sz w:val="24"/>
          <w:szCs w:val="24"/>
        </w:rPr>
        <w:t>Derogación normativa</w:t>
      </w:r>
    </w:p>
    <w:p w14:paraId="6B4E2974" w14:textId="77777777" w:rsidR="003B542C" w:rsidRDefault="003B542C" w:rsidP="003B542C">
      <w:pPr>
        <w:spacing w:after="0" w:line="240" w:lineRule="auto"/>
        <w:ind w:left="142"/>
        <w:jc w:val="both"/>
        <w:rPr>
          <w:rFonts w:ascii="Posterama" w:eastAsia="Arial" w:hAnsi="Posterama" w:cs="Posterama"/>
          <w:b/>
          <w:bCs/>
          <w:color w:val="000000" w:themeColor="text1"/>
          <w:sz w:val="24"/>
          <w:szCs w:val="24"/>
        </w:rPr>
      </w:pPr>
    </w:p>
    <w:p w14:paraId="3FB49074" w14:textId="7A856A5B" w:rsidR="00F465C5" w:rsidRPr="003B542C" w:rsidRDefault="00F465C5" w:rsidP="003B542C">
      <w:pPr>
        <w:spacing w:after="0" w:line="240" w:lineRule="auto"/>
        <w:ind w:left="142"/>
        <w:jc w:val="both"/>
        <w:rPr>
          <w:rFonts w:ascii="Posterama" w:eastAsia="Arial" w:hAnsi="Posterama" w:cs="Posterama"/>
          <w:b/>
          <w:bCs/>
          <w:color w:val="000000" w:themeColor="text1"/>
          <w:sz w:val="24"/>
          <w:szCs w:val="24"/>
        </w:rPr>
      </w:pPr>
      <w:r w:rsidRPr="00F465C5">
        <w:rPr>
          <w:rFonts w:ascii="Posterama" w:eastAsia="Arial" w:hAnsi="Posterama" w:cs="Posterama"/>
          <w:b/>
          <w:bCs/>
          <w:color w:val="000000" w:themeColor="text1"/>
          <w:sz w:val="24"/>
          <w:szCs w:val="24"/>
        </w:rPr>
        <w:t xml:space="preserve">Artículo </w:t>
      </w:r>
      <w:r w:rsidR="003B542C">
        <w:rPr>
          <w:rFonts w:ascii="Posterama" w:eastAsia="Arial" w:hAnsi="Posterama" w:cs="Posterama"/>
          <w:b/>
          <w:bCs/>
          <w:color w:val="000000" w:themeColor="text1"/>
          <w:sz w:val="24"/>
          <w:szCs w:val="24"/>
        </w:rPr>
        <w:t>tercero</w:t>
      </w:r>
      <w:r w:rsidRPr="00F465C5">
        <w:rPr>
          <w:rFonts w:ascii="Posterama" w:eastAsia="Arial" w:hAnsi="Posterama" w:cs="Posterama"/>
          <w:b/>
          <w:bCs/>
          <w:color w:val="000000" w:themeColor="text1"/>
          <w:sz w:val="24"/>
          <w:szCs w:val="24"/>
        </w:rPr>
        <w:t>.</w:t>
      </w:r>
      <w:r w:rsidRPr="00F465C5">
        <w:rPr>
          <w:rFonts w:ascii="Posterama" w:eastAsia="Arial" w:hAnsi="Posterama" w:cs="Posterama"/>
          <w:color w:val="000000" w:themeColor="text1"/>
          <w:sz w:val="24"/>
          <w:szCs w:val="24"/>
        </w:rPr>
        <w:t xml:space="preserve"> Se derogan todas las disposiciones de igual o menor rango que se opongan al contenido del presente decreto. </w:t>
      </w:r>
    </w:p>
    <w:p w14:paraId="280401B2" w14:textId="77777777" w:rsidR="00F465C5" w:rsidRPr="00F465C5" w:rsidRDefault="00F465C5" w:rsidP="00F465C5">
      <w:pPr>
        <w:spacing w:after="0" w:line="240" w:lineRule="auto"/>
        <w:ind w:left="142"/>
        <w:jc w:val="both"/>
        <w:rPr>
          <w:rFonts w:ascii="Posterama" w:eastAsia="Arial" w:hAnsi="Posterama" w:cs="Posterama"/>
          <w:color w:val="000000" w:themeColor="text1"/>
          <w:sz w:val="24"/>
          <w:szCs w:val="24"/>
        </w:rPr>
      </w:pPr>
    </w:p>
    <w:p w14:paraId="36F9175B" w14:textId="3518A91C" w:rsidR="00F465C5" w:rsidRPr="003B542C" w:rsidRDefault="00F465C5" w:rsidP="00F465C5">
      <w:pPr>
        <w:ind w:left="142"/>
        <w:jc w:val="center"/>
        <w:rPr>
          <w:rFonts w:ascii="Posterama" w:eastAsia="Arial" w:hAnsi="Posterama" w:cs="Posterama"/>
          <w:color w:val="000000" w:themeColor="text1"/>
        </w:rPr>
      </w:pPr>
      <w:r w:rsidRPr="003B542C">
        <w:rPr>
          <w:rFonts w:ascii="Posterama" w:eastAsia="Arial" w:hAnsi="Posterama" w:cs="Posterama"/>
          <w:color w:val="000000" w:themeColor="text1"/>
        </w:rPr>
        <w:t>Protesto lo necesario en la Ciudad de Mérida, Yucatán, México a 22 de noviembre 2023.</w:t>
      </w:r>
    </w:p>
    <w:tbl>
      <w:tblPr>
        <w:tblW w:w="8828" w:type="dxa"/>
        <w:jc w:val="center"/>
        <w:tblLayout w:type="fixed"/>
        <w:tblLook w:val="0400" w:firstRow="0" w:lastRow="0" w:firstColumn="0" w:lastColumn="0" w:noHBand="0" w:noVBand="1"/>
      </w:tblPr>
      <w:tblGrid>
        <w:gridCol w:w="8828"/>
      </w:tblGrid>
      <w:tr w:rsidR="00F465C5" w:rsidRPr="003B542C" w14:paraId="1F235A19" w14:textId="77777777" w:rsidTr="003B542C">
        <w:trPr>
          <w:jc w:val="center"/>
        </w:trPr>
        <w:tc>
          <w:tcPr>
            <w:tcW w:w="8828" w:type="dxa"/>
            <w:shd w:val="clear" w:color="auto" w:fill="auto"/>
          </w:tcPr>
          <w:p w14:paraId="16B992C9" w14:textId="77777777" w:rsidR="00F465C5" w:rsidRPr="003B542C" w:rsidRDefault="00F465C5" w:rsidP="00F465C5">
            <w:pPr>
              <w:spacing w:after="0" w:line="240" w:lineRule="auto"/>
              <w:ind w:left="142"/>
              <w:jc w:val="center"/>
              <w:rPr>
                <w:rFonts w:ascii="Posterama" w:eastAsia="Arial" w:hAnsi="Posterama" w:cs="Posterama"/>
                <w:b/>
                <w:bCs/>
                <w:color w:val="000000" w:themeColor="text1"/>
                <w:sz w:val="24"/>
                <w:szCs w:val="24"/>
              </w:rPr>
            </w:pPr>
            <w:bookmarkStart w:id="0" w:name="_gjdgxs" w:colFirst="0" w:colLast="0"/>
            <w:bookmarkEnd w:id="0"/>
            <w:r w:rsidRPr="003B542C">
              <w:rPr>
                <w:rFonts w:ascii="Posterama" w:eastAsia="Arial" w:hAnsi="Posterama" w:cs="Posterama"/>
                <w:b/>
                <w:bCs/>
                <w:color w:val="000000" w:themeColor="text1"/>
                <w:sz w:val="24"/>
                <w:szCs w:val="24"/>
              </w:rPr>
              <w:t>DIPUTADA FABIOLA LOEZA NOVELO.</w:t>
            </w:r>
          </w:p>
          <w:p w14:paraId="6840F5D2" w14:textId="77777777" w:rsidR="00F465C5" w:rsidRPr="003B542C" w:rsidRDefault="00F465C5" w:rsidP="00F465C5">
            <w:pPr>
              <w:spacing w:after="0" w:line="240" w:lineRule="auto"/>
              <w:ind w:left="142"/>
              <w:jc w:val="center"/>
              <w:rPr>
                <w:rFonts w:ascii="Posterama" w:eastAsia="Arial" w:hAnsi="Posterama" w:cs="Posterama"/>
                <w:color w:val="000000" w:themeColor="text1"/>
              </w:rPr>
            </w:pPr>
            <w:r w:rsidRPr="003B542C">
              <w:rPr>
                <w:rFonts w:ascii="Posterama" w:eastAsia="Arial" w:hAnsi="Posterama" w:cs="Posterama"/>
                <w:color w:val="000000" w:themeColor="text1"/>
                <w:sz w:val="24"/>
                <w:szCs w:val="24"/>
              </w:rPr>
              <w:t>INTEGRANTE DE LA LXIII LEGISLATURA LOCAL DEL CONGRESO DEL ESTADO DE YUCATÁN.</w:t>
            </w:r>
          </w:p>
        </w:tc>
      </w:tr>
    </w:tbl>
    <w:p w14:paraId="795EA98E" w14:textId="77777777" w:rsidR="00F465C5" w:rsidRPr="00F465C5" w:rsidRDefault="00F465C5" w:rsidP="003B542C">
      <w:pPr>
        <w:rPr>
          <w:rFonts w:ascii="Posterama" w:hAnsi="Posterama" w:cs="Posterama"/>
          <w:sz w:val="28"/>
          <w:szCs w:val="28"/>
        </w:rPr>
      </w:pPr>
    </w:p>
    <w:sectPr w:rsidR="00F465C5" w:rsidRPr="00F465C5" w:rsidSect="00AD0F0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B67FD" w14:textId="77777777" w:rsidR="00FD3D4E" w:rsidRDefault="00FD3D4E" w:rsidP="00C11766">
      <w:pPr>
        <w:spacing w:after="0" w:line="240" w:lineRule="auto"/>
      </w:pPr>
      <w:r>
        <w:separator/>
      </w:r>
    </w:p>
  </w:endnote>
  <w:endnote w:type="continuationSeparator" w:id="0">
    <w:p w14:paraId="072F9C48" w14:textId="77777777" w:rsidR="00FD3D4E" w:rsidRDefault="00FD3D4E" w:rsidP="00C11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sterama">
    <w:altName w:val="Posterama"/>
    <w:charset w:val="00"/>
    <w:family w:val="swiss"/>
    <w:pitch w:val="variable"/>
    <w:sig w:usb0="A11526FF" w:usb1="D000204B" w:usb2="0001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415324"/>
      <w:docPartObj>
        <w:docPartGallery w:val="Page Numbers (Bottom of Page)"/>
        <w:docPartUnique/>
      </w:docPartObj>
    </w:sdtPr>
    <w:sdtContent>
      <w:p w14:paraId="12528B21" w14:textId="398AF6A2" w:rsidR="003B542C" w:rsidRDefault="003B542C" w:rsidP="007C7047">
        <w:pPr>
          <w:pStyle w:val="Piedepgina"/>
          <w:tabs>
            <w:tab w:val="left" w:pos="1600"/>
          </w:tabs>
        </w:pPr>
        <w:r>
          <w:tab/>
        </w:r>
        <w:r>
          <w:tab/>
        </w:r>
      </w:p>
      <w:p w14:paraId="33F58F26" w14:textId="0353701D" w:rsidR="003B542C" w:rsidRPr="00325A2D" w:rsidRDefault="003B542C" w:rsidP="00325A2D">
        <w:pPr>
          <w:pStyle w:val="Piedepgina"/>
          <w:jc w:val="both"/>
          <w:rPr>
            <w:rFonts w:ascii="Posterama" w:hAnsi="Posterama" w:cs="Posterama"/>
            <w:sz w:val="14"/>
            <w:szCs w:val="14"/>
          </w:rPr>
        </w:pPr>
        <w:r w:rsidRPr="00325A2D">
          <w:rPr>
            <w:rFonts w:ascii="Posterama" w:hAnsi="Posterama" w:cs="Posterama"/>
            <w:sz w:val="14"/>
            <w:szCs w:val="14"/>
          </w:rPr>
          <w:t>Esta hoja de firmas, pertenece a la iniciativa</w:t>
        </w:r>
        <w:r w:rsidRPr="00325A2D">
          <w:rPr>
            <w:rFonts w:ascii="Posterama" w:eastAsia="Arial" w:hAnsi="Posterama" w:cs="Posterama"/>
            <w:color w:val="000000" w:themeColor="text1"/>
            <w:sz w:val="14"/>
            <w:szCs w:val="14"/>
          </w:rPr>
          <w:t xml:space="preserve"> con proyecto de decreto por la que se declara el día 9 de marzo de cada año, como “Un día sin nosotras en el Estado de Yucatán”; se reforma el Código Penal; y se reforma la Ley de Gobierno del Poder Legislativo; ambos ordenamientos del Estado de Yucatán, todo lo anterior, en materia de avance sustancial e institucional en la defensa de los derechos de las mujeres y la paridad intraparlamentaria</w:t>
        </w:r>
        <w:r>
          <w:rPr>
            <w:rFonts w:ascii="Posterama" w:eastAsia="Arial" w:hAnsi="Posterama" w:cs="Posterama"/>
            <w:color w:val="000000" w:themeColor="text1"/>
            <w:sz w:val="14"/>
            <w:szCs w:val="14"/>
          </w:rPr>
          <w:t>.</w:t>
        </w:r>
      </w:p>
      <w:p w14:paraId="4E24B10F" w14:textId="478AD40B" w:rsidR="003B542C" w:rsidRDefault="003B542C">
        <w:pPr>
          <w:pStyle w:val="Piedepgina"/>
          <w:jc w:val="center"/>
        </w:pPr>
        <w:r>
          <w:fldChar w:fldCharType="begin"/>
        </w:r>
        <w:r>
          <w:instrText>PAGE   \* MERGEFORMAT</w:instrText>
        </w:r>
        <w:r>
          <w:fldChar w:fldCharType="separate"/>
        </w:r>
        <w:r>
          <w:rPr>
            <w:lang w:val="es-ES"/>
          </w:rPr>
          <w:t>2</w:t>
        </w:r>
        <w:r>
          <w:fldChar w:fldCharType="end"/>
        </w:r>
      </w:p>
    </w:sdtContent>
  </w:sdt>
  <w:p w14:paraId="4BA3475D" w14:textId="77777777" w:rsidR="003B542C" w:rsidRDefault="003B54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7E89A" w14:textId="77777777" w:rsidR="00FD3D4E" w:rsidRDefault="00FD3D4E" w:rsidP="00C11766">
      <w:pPr>
        <w:spacing w:after="0" w:line="240" w:lineRule="auto"/>
      </w:pPr>
      <w:r>
        <w:separator/>
      </w:r>
    </w:p>
  </w:footnote>
  <w:footnote w:type="continuationSeparator" w:id="0">
    <w:p w14:paraId="53E76157" w14:textId="77777777" w:rsidR="00FD3D4E" w:rsidRDefault="00FD3D4E" w:rsidP="00C11766">
      <w:pPr>
        <w:spacing w:after="0" w:line="240" w:lineRule="auto"/>
      </w:pPr>
      <w:r>
        <w:continuationSeparator/>
      </w:r>
    </w:p>
  </w:footnote>
  <w:footnote w:id="1">
    <w:p w14:paraId="1F83774B" w14:textId="60A9F6D3" w:rsidR="003B542C" w:rsidRDefault="003B542C" w:rsidP="005B616E">
      <w:pPr>
        <w:pStyle w:val="Textonotapie"/>
        <w:jc w:val="both"/>
      </w:pPr>
      <w:r>
        <w:rPr>
          <w:rStyle w:val="Refdenotaalpie"/>
        </w:rPr>
        <w:footnoteRef/>
      </w:r>
      <w:r>
        <w:t xml:space="preserve"> </w:t>
      </w:r>
      <w:r w:rsidRPr="007503DD">
        <w:rPr>
          <w:rFonts w:ascii="Posterama" w:hAnsi="Posterama" w:cs="Posterama"/>
          <w:sz w:val="16"/>
          <w:szCs w:val="16"/>
        </w:rPr>
        <w:t>https://igualdaddegenero.cndh.org.mx/Content/doc/Publicaciones/COVID-Mujeres.pdf</w:t>
      </w:r>
    </w:p>
  </w:footnote>
  <w:footnote w:id="2">
    <w:p w14:paraId="37688BA4" w14:textId="0C579740" w:rsidR="003B542C" w:rsidRPr="00405A62" w:rsidRDefault="003B542C" w:rsidP="005B616E">
      <w:pPr>
        <w:pStyle w:val="Textonotapie"/>
        <w:jc w:val="both"/>
        <w:rPr>
          <w:rFonts w:ascii="Posterama" w:hAnsi="Posterama" w:cs="Posterama"/>
          <w:sz w:val="16"/>
          <w:szCs w:val="16"/>
        </w:rPr>
      </w:pPr>
      <w:r>
        <w:rPr>
          <w:rStyle w:val="Refdenotaalpie"/>
        </w:rPr>
        <w:footnoteRef/>
      </w:r>
      <w:r w:rsidRPr="00405A62">
        <w:rPr>
          <w:rFonts w:ascii="Posterama" w:hAnsi="Posterama" w:cs="Posterama"/>
          <w:sz w:val="16"/>
          <w:szCs w:val="16"/>
        </w:rPr>
        <w:t>https://www.gob.mx/sesnsp/articulos/informacion-sobre-violencia-contra-las-mujeres-incidencia-delictiva-y-llamadas-de-emergencia-9-1-1-febrero-2019</w:t>
      </w:r>
    </w:p>
  </w:footnote>
  <w:footnote w:id="3">
    <w:p w14:paraId="473C1237" w14:textId="73B04E1A" w:rsidR="003B542C" w:rsidRDefault="003B542C">
      <w:pPr>
        <w:pStyle w:val="Textonotapie"/>
      </w:pPr>
      <w:r>
        <w:rPr>
          <w:rStyle w:val="Refdenotaalpie"/>
        </w:rPr>
        <w:footnoteRef/>
      </w:r>
      <w:r>
        <w:t xml:space="preserve"> </w:t>
      </w:r>
      <w:r w:rsidRPr="00094467">
        <w:rPr>
          <w:rFonts w:ascii="Posterama" w:hAnsi="Posterama" w:cs="Posterama"/>
          <w:sz w:val="16"/>
          <w:szCs w:val="16"/>
        </w:rPr>
        <w:t>https://www.inegi.org.mx/tablerosestadisticos/vcmm/</w:t>
      </w:r>
    </w:p>
  </w:footnote>
  <w:footnote w:id="4">
    <w:p w14:paraId="2182A0DE" w14:textId="1874B114" w:rsidR="003B542C" w:rsidRPr="004B4C4F" w:rsidRDefault="003B542C" w:rsidP="00E52360">
      <w:pPr>
        <w:pStyle w:val="Textonotapie"/>
        <w:jc w:val="both"/>
        <w:rPr>
          <w:rFonts w:ascii="Posterama" w:hAnsi="Posterama" w:cs="Posterama"/>
          <w:sz w:val="16"/>
          <w:szCs w:val="16"/>
        </w:rPr>
      </w:pPr>
      <w:r>
        <w:rPr>
          <w:rStyle w:val="Refdenotaalpie"/>
        </w:rPr>
        <w:footnoteRef/>
      </w:r>
      <w:r>
        <w:t xml:space="preserve"> </w:t>
      </w:r>
      <w:r w:rsidRPr="004B4C4F">
        <w:rPr>
          <w:rFonts w:ascii="Posterama" w:hAnsi="Posterama" w:cs="Posterama"/>
          <w:color w:val="000000"/>
          <w:sz w:val="16"/>
          <w:szCs w:val="16"/>
          <w:shd w:val="clear" w:color="auto" w:fill="FFFFFF"/>
        </w:rPr>
        <w:t>Carcedo, Ana. (Coord.) (2010). </w:t>
      </w:r>
      <w:r w:rsidRPr="004B4C4F">
        <w:rPr>
          <w:rFonts w:ascii="Posterama" w:hAnsi="Posterama" w:cs="Posterama"/>
          <w:i/>
          <w:iCs/>
          <w:sz w:val="16"/>
          <w:szCs w:val="16"/>
        </w:rPr>
        <w:t>No olvidamos ni perdonamos. Feminicidio en Centroamérica, 2000-2006</w:t>
      </w:r>
      <w:r w:rsidRPr="004B4C4F">
        <w:rPr>
          <w:rFonts w:ascii="Posterama" w:hAnsi="Posterama" w:cs="Posterama"/>
          <w:color w:val="000000"/>
          <w:sz w:val="16"/>
          <w:szCs w:val="16"/>
          <w:shd w:val="clear" w:color="auto" w:fill="FFFFFF"/>
        </w:rPr>
        <w:t>. San José: CEFEMINA/Horizons.</w:t>
      </w:r>
    </w:p>
  </w:footnote>
  <w:footnote w:id="5">
    <w:p w14:paraId="742D2161" w14:textId="7A1BE42C" w:rsidR="003B542C" w:rsidRPr="00A8307C" w:rsidRDefault="003B542C" w:rsidP="00A8307C">
      <w:pPr>
        <w:pStyle w:val="Textonotapie"/>
        <w:jc w:val="both"/>
        <w:rPr>
          <w:rFonts w:ascii="Posterama" w:hAnsi="Posterama" w:cs="Posterama"/>
          <w:sz w:val="16"/>
          <w:szCs w:val="16"/>
        </w:rPr>
      </w:pPr>
      <w:r>
        <w:rPr>
          <w:rStyle w:val="Refdenotaalpie"/>
        </w:rPr>
        <w:footnoteRef/>
      </w:r>
      <w:r>
        <w:t xml:space="preserve"> </w:t>
      </w:r>
      <w:r w:rsidRPr="00A8307C">
        <w:rPr>
          <w:rFonts w:ascii="Posterama" w:hAnsi="Posterama" w:cs="Posterama"/>
          <w:sz w:val="16"/>
          <w:szCs w:val="16"/>
        </w:rPr>
        <w:t>Cámara de Diputadas y Diputados, Informe de la Comisión Especial para conocer y dar seguimiento a las investigaciones relacionadas con los feminicidios en la República Mexicana y a la procuración de justicia vinculada, primero sustantivo de actividades, correspondiente al lapso del 14 de abril de 2004 al 14 de abril de 2005, disponible en http://gaceta.diputados.gob.mx/Gaceta/59/2005/nov/20051115-I.html (fecha de consulta 15 de mayo de 2020). 3 Ma. Rocío Morales Hernández, Feminicidio, Instituto de Investigaciones Jurídicas, UNAM, México, 2020, p. 23.</w:t>
      </w:r>
    </w:p>
  </w:footnote>
  <w:footnote w:id="6">
    <w:p w14:paraId="3CE2BBA2" w14:textId="717AB5ED" w:rsidR="003B542C" w:rsidRDefault="003B542C">
      <w:pPr>
        <w:pStyle w:val="Textonotapie"/>
      </w:pPr>
      <w:r>
        <w:rPr>
          <w:rStyle w:val="Refdenotaalpie"/>
        </w:rPr>
        <w:footnoteRef/>
      </w:r>
      <w:r>
        <w:t xml:space="preserve"> </w:t>
      </w:r>
      <w:r w:rsidRPr="00386D68">
        <w:rPr>
          <w:rFonts w:ascii="Posterama" w:hAnsi="Posterama" w:cs="Posterama"/>
          <w:sz w:val="16"/>
          <w:szCs w:val="16"/>
        </w:rPr>
        <w:t>https://www.corteidh.or.cr/cf/Jurisprudencia2/ficha_tecnica.cfm?nId_Ficha=347</w:t>
      </w:r>
    </w:p>
  </w:footnote>
  <w:footnote w:id="7">
    <w:p w14:paraId="7AC4D16A" w14:textId="77777777" w:rsidR="003B542C" w:rsidRDefault="003B542C" w:rsidP="008C781C">
      <w:pPr>
        <w:spacing w:after="0" w:line="240" w:lineRule="auto"/>
        <w:ind w:right="-6" w:hanging="11"/>
        <w:jc w:val="both"/>
        <w:rPr>
          <w:color w:val="000000"/>
          <w:sz w:val="16"/>
          <w:szCs w:val="16"/>
        </w:rPr>
      </w:pPr>
      <w:r>
        <w:rPr>
          <w:rStyle w:val="Refdenotaalpie"/>
          <w:sz w:val="16"/>
          <w:szCs w:val="16"/>
        </w:rPr>
        <w:footnoteRef/>
      </w:r>
      <w:r>
        <w:rPr>
          <w:sz w:val="16"/>
          <w:szCs w:val="16"/>
        </w:rPr>
        <w:t xml:space="preserve"> </w:t>
      </w:r>
      <w:r w:rsidRPr="008C781C">
        <w:rPr>
          <w:rFonts w:ascii="Posterama" w:hAnsi="Posterama" w:cs="Posterama"/>
          <w:sz w:val="16"/>
          <w:szCs w:val="16"/>
        </w:rPr>
        <w:t>Época: Décima Época. Registro: 2014099. Instancia: Primera Sala. Tipo de Tesis: Jurisprudencia. Fuente: Gaceta del Semanario Judicial de la Federación. Libro 41, Abril de 2017, Tomo I. Materia(s): Constitucional. Tesis: 1a./J. 30/2017 (10a.). Página: 789.</w:t>
      </w:r>
    </w:p>
  </w:footnote>
  <w:footnote w:id="8">
    <w:p w14:paraId="66B168DD" w14:textId="77777777" w:rsidR="003B542C" w:rsidRDefault="003B542C" w:rsidP="008C781C">
      <w:pPr>
        <w:pStyle w:val="Textonotapie"/>
        <w:rPr>
          <w:color w:val="000000"/>
          <w:sz w:val="16"/>
          <w:szCs w:val="16"/>
          <w:lang w:val="es-ES"/>
        </w:rPr>
      </w:pPr>
      <w:r>
        <w:rPr>
          <w:rStyle w:val="Refdenotaalpie"/>
          <w:sz w:val="16"/>
          <w:szCs w:val="16"/>
        </w:rPr>
        <w:footnoteRef/>
      </w:r>
      <w:r>
        <w:rPr>
          <w:sz w:val="16"/>
          <w:szCs w:val="16"/>
        </w:rPr>
        <w:t xml:space="preserve"> </w:t>
      </w:r>
      <w:hyperlink r:id="rId1" w:history="1">
        <w:r w:rsidRPr="008C781C">
          <w:rPr>
            <w:rStyle w:val="Hipervnculo"/>
            <w:rFonts w:ascii="Posterama" w:hAnsi="Posterama" w:cs="Posterama"/>
            <w:color w:val="auto"/>
            <w:sz w:val="16"/>
            <w:szCs w:val="16"/>
            <w:u w:val="none"/>
          </w:rPr>
          <w:t>http://sief.te.gob.mx/iuse/tesisjur.aspx?idtesis=11/2018&amp;tpoBusqueda=S&amp;sWord=11/2018</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4776A2"/>
    <w:multiLevelType w:val="hybridMultilevel"/>
    <w:tmpl w:val="A6A46F24"/>
    <w:lvl w:ilvl="0" w:tplc="A3F0B7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E96912"/>
    <w:multiLevelType w:val="hybridMultilevel"/>
    <w:tmpl w:val="45F4144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3E963705"/>
    <w:multiLevelType w:val="hybridMultilevel"/>
    <w:tmpl w:val="A6A46F24"/>
    <w:lvl w:ilvl="0" w:tplc="A3F0B7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D492ADA"/>
    <w:multiLevelType w:val="hybridMultilevel"/>
    <w:tmpl w:val="2BD8723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F9"/>
    <w:rsid w:val="000067A5"/>
    <w:rsid w:val="00012D7E"/>
    <w:rsid w:val="00016AD9"/>
    <w:rsid w:val="00016C3B"/>
    <w:rsid w:val="00060F03"/>
    <w:rsid w:val="00062DCA"/>
    <w:rsid w:val="000636A1"/>
    <w:rsid w:val="00076797"/>
    <w:rsid w:val="0008418D"/>
    <w:rsid w:val="000857F3"/>
    <w:rsid w:val="00094467"/>
    <w:rsid w:val="000B23F6"/>
    <w:rsid w:val="00124D21"/>
    <w:rsid w:val="00147D29"/>
    <w:rsid w:val="00161A77"/>
    <w:rsid w:val="001B1456"/>
    <w:rsid w:val="001C19B8"/>
    <w:rsid w:val="001D1B46"/>
    <w:rsid w:val="001D69A1"/>
    <w:rsid w:val="001E05AA"/>
    <w:rsid w:val="001E69F1"/>
    <w:rsid w:val="001F2549"/>
    <w:rsid w:val="001F3222"/>
    <w:rsid w:val="002033F8"/>
    <w:rsid w:val="00207B6A"/>
    <w:rsid w:val="00211697"/>
    <w:rsid w:val="00245E6C"/>
    <w:rsid w:val="00247B24"/>
    <w:rsid w:val="00247CA4"/>
    <w:rsid w:val="00262DFE"/>
    <w:rsid w:val="00263182"/>
    <w:rsid w:val="00281DDD"/>
    <w:rsid w:val="002A1B5F"/>
    <w:rsid w:val="002C351E"/>
    <w:rsid w:val="002E637A"/>
    <w:rsid w:val="002F137B"/>
    <w:rsid w:val="00311356"/>
    <w:rsid w:val="00325A2D"/>
    <w:rsid w:val="00335C86"/>
    <w:rsid w:val="00336A3D"/>
    <w:rsid w:val="00350414"/>
    <w:rsid w:val="003523D2"/>
    <w:rsid w:val="00353CF5"/>
    <w:rsid w:val="0035603C"/>
    <w:rsid w:val="00386D68"/>
    <w:rsid w:val="00394A80"/>
    <w:rsid w:val="003B542C"/>
    <w:rsid w:val="003D2DB3"/>
    <w:rsid w:val="003E48BD"/>
    <w:rsid w:val="003E7630"/>
    <w:rsid w:val="003F4250"/>
    <w:rsid w:val="004027EC"/>
    <w:rsid w:val="00405A62"/>
    <w:rsid w:val="0041145E"/>
    <w:rsid w:val="00417508"/>
    <w:rsid w:val="00446484"/>
    <w:rsid w:val="00464D05"/>
    <w:rsid w:val="004823B2"/>
    <w:rsid w:val="004911AC"/>
    <w:rsid w:val="004B4C4F"/>
    <w:rsid w:val="004C1FFB"/>
    <w:rsid w:val="004D12D2"/>
    <w:rsid w:val="004F11E5"/>
    <w:rsid w:val="004F15E1"/>
    <w:rsid w:val="0050334D"/>
    <w:rsid w:val="0053041F"/>
    <w:rsid w:val="00597DDA"/>
    <w:rsid w:val="005A32BF"/>
    <w:rsid w:val="005B616E"/>
    <w:rsid w:val="005B7D7B"/>
    <w:rsid w:val="005C4760"/>
    <w:rsid w:val="005D43DC"/>
    <w:rsid w:val="005D4790"/>
    <w:rsid w:val="005E5C52"/>
    <w:rsid w:val="005F4ABD"/>
    <w:rsid w:val="006014FE"/>
    <w:rsid w:val="006106E9"/>
    <w:rsid w:val="006565BB"/>
    <w:rsid w:val="00666E3D"/>
    <w:rsid w:val="006850CE"/>
    <w:rsid w:val="006B7FE9"/>
    <w:rsid w:val="006D7203"/>
    <w:rsid w:val="006E0477"/>
    <w:rsid w:val="006E7BDB"/>
    <w:rsid w:val="007075A3"/>
    <w:rsid w:val="00717B74"/>
    <w:rsid w:val="00721D3F"/>
    <w:rsid w:val="007503DD"/>
    <w:rsid w:val="00773114"/>
    <w:rsid w:val="00780B1E"/>
    <w:rsid w:val="007B01B3"/>
    <w:rsid w:val="007C7047"/>
    <w:rsid w:val="007C735A"/>
    <w:rsid w:val="007D3745"/>
    <w:rsid w:val="007E33A7"/>
    <w:rsid w:val="00816E21"/>
    <w:rsid w:val="00820761"/>
    <w:rsid w:val="00824B76"/>
    <w:rsid w:val="0083430C"/>
    <w:rsid w:val="0083503A"/>
    <w:rsid w:val="00855A02"/>
    <w:rsid w:val="00875D2C"/>
    <w:rsid w:val="00875EF9"/>
    <w:rsid w:val="00881728"/>
    <w:rsid w:val="00885EA2"/>
    <w:rsid w:val="008C781C"/>
    <w:rsid w:val="008E36F2"/>
    <w:rsid w:val="008E5E03"/>
    <w:rsid w:val="008F674B"/>
    <w:rsid w:val="00906674"/>
    <w:rsid w:val="009139BE"/>
    <w:rsid w:val="009152CF"/>
    <w:rsid w:val="00924B67"/>
    <w:rsid w:val="009275AD"/>
    <w:rsid w:val="009468B1"/>
    <w:rsid w:val="0095753D"/>
    <w:rsid w:val="00967B66"/>
    <w:rsid w:val="009754FA"/>
    <w:rsid w:val="009E24C6"/>
    <w:rsid w:val="009F0949"/>
    <w:rsid w:val="00A26B14"/>
    <w:rsid w:val="00A36093"/>
    <w:rsid w:val="00A41C0C"/>
    <w:rsid w:val="00A6505A"/>
    <w:rsid w:val="00A8307C"/>
    <w:rsid w:val="00A94056"/>
    <w:rsid w:val="00AA2475"/>
    <w:rsid w:val="00AC0B23"/>
    <w:rsid w:val="00AC5330"/>
    <w:rsid w:val="00AC7FF3"/>
    <w:rsid w:val="00AD07B4"/>
    <w:rsid w:val="00AD0F01"/>
    <w:rsid w:val="00AF0942"/>
    <w:rsid w:val="00B37295"/>
    <w:rsid w:val="00B47F27"/>
    <w:rsid w:val="00B60E66"/>
    <w:rsid w:val="00B943AF"/>
    <w:rsid w:val="00B9607A"/>
    <w:rsid w:val="00BA68ED"/>
    <w:rsid w:val="00BB3C98"/>
    <w:rsid w:val="00BC67D2"/>
    <w:rsid w:val="00BC6CEE"/>
    <w:rsid w:val="00BD0AAE"/>
    <w:rsid w:val="00C11766"/>
    <w:rsid w:val="00C12F87"/>
    <w:rsid w:val="00C16424"/>
    <w:rsid w:val="00C17CC3"/>
    <w:rsid w:val="00C64BDC"/>
    <w:rsid w:val="00C72D5F"/>
    <w:rsid w:val="00C82B5C"/>
    <w:rsid w:val="00C835A5"/>
    <w:rsid w:val="00C94864"/>
    <w:rsid w:val="00C96CF7"/>
    <w:rsid w:val="00CA1537"/>
    <w:rsid w:val="00CD5305"/>
    <w:rsid w:val="00CE0F4C"/>
    <w:rsid w:val="00CF1575"/>
    <w:rsid w:val="00CF1D7F"/>
    <w:rsid w:val="00CF3773"/>
    <w:rsid w:val="00D332EF"/>
    <w:rsid w:val="00D36A0E"/>
    <w:rsid w:val="00D52B99"/>
    <w:rsid w:val="00D621BA"/>
    <w:rsid w:val="00D62F32"/>
    <w:rsid w:val="00D74C40"/>
    <w:rsid w:val="00D9321F"/>
    <w:rsid w:val="00DA1E64"/>
    <w:rsid w:val="00DA2D46"/>
    <w:rsid w:val="00DB6274"/>
    <w:rsid w:val="00DD0553"/>
    <w:rsid w:val="00DD2AE0"/>
    <w:rsid w:val="00DD4311"/>
    <w:rsid w:val="00E0025B"/>
    <w:rsid w:val="00E01019"/>
    <w:rsid w:val="00E06C48"/>
    <w:rsid w:val="00E25601"/>
    <w:rsid w:val="00E27C6D"/>
    <w:rsid w:val="00E43074"/>
    <w:rsid w:val="00E52360"/>
    <w:rsid w:val="00E5610B"/>
    <w:rsid w:val="00E6124F"/>
    <w:rsid w:val="00E6269F"/>
    <w:rsid w:val="00E73A6A"/>
    <w:rsid w:val="00E845A8"/>
    <w:rsid w:val="00E86FAC"/>
    <w:rsid w:val="00EA63C0"/>
    <w:rsid w:val="00EB2D82"/>
    <w:rsid w:val="00EC0489"/>
    <w:rsid w:val="00EE043A"/>
    <w:rsid w:val="00F10D47"/>
    <w:rsid w:val="00F244E3"/>
    <w:rsid w:val="00F465C5"/>
    <w:rsid w:val="00F8595D"/>
    <w:rsid w:val="00F96195"/>
    <w:rsid w:val="00FA64CE"/>
    <w:rsid w:val="00FA7B76"/>
    <w:rsid w:val="00FD2E7B"/>
    <w:rsid w:val="00FD3D4E"/>
    <w:rsid w:val="00FD7124"/>
    <w:rsid w:val="00FF5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58065"/>
  <w15:chartTrackingRefBased/>
  <w15:docId w15:val="{3DEEA484-C0FA-4AE6-B5C3-649F1C53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36093"/>
    <w:rPr>
      <w:color w:val="0000FF"/>
      <w:u w:val="single"/>
    </w:rPr>
  </w:style>
  <w:style w:type="paragraph" w:styleId="Textonotapie">
    <w:name w:val="footnote text"/>
    <w:basedOn w:val="Normal"/>
    <w:link w:val="TextonotapieCar"/>
    <w:uiPriority w:val="99"/>
    <w:semiHidden/>
    <w:unhideWhenUsed/>
    <w:rsid w:val="00C117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11766"/>
    <w:rPr>
      <w:sz w:val="20"/>
      <w:szCs w:val="20"/>
    </w:rPr>
  </w:style>
  <w:style w:type="character" w:styleId="Refdenotaalpie">
    <w:name w:val="footnote reference"/>
    <w:basedOn w:val="Fuentedeprrafopredeter"/>
    <w:uiPriority w:val="99"/>
    <w:semiHidden/>
    <w:unhideWhenUsed/>
    <w:rsid w:val="00C11766"/>
    <w:rPr>
      <w:vertAlign w:val="superscript"/>
    </w:rPr>
  </w:style>
  <w:style w:type="paragraph" w:customStyle="1" w:styleId="jsx-3954459878">
    <w:name w:val="jsx-3954459878"/>
    <w:basedOn w:val="Normal"/>
    <w:rsid w:val="00F244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325A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5A2D"/>
  </w:style>
  <w:style w:type="paragraph" w:styleId="Piedepgina">
    <w:name w:val="footer"/>
    <w:basedOn w:val="Normal"/>
    <w:link w:val="PiedepginaCar"/>
    <w:uiPriority w:val="99"/>
    <w:unhideWhenUsed/>
    <w:rsid w:val="00325A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5A2D"/>
  </w:style>
  <w:style w:type="paragraph" w:styleId="NormalWeb">
    <w:name w:val="Normal (Web)"/>
    <w:basedOn w:val="Normal"/>
    <w:uiPriority w:val="99"/>
    <w:semiHidden/>
    <w:unhideWhenUsed/>
    <w:rsid w:val="00816E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2A1B5F"/>
    <w:pPr>
      <w:ind w:left="720"/>
      <w:contextualSpacing/>
    </w:pPr>
  </w:style>
  <w:style w:type="character" w:styleId="nfasis">
    <w:name w:val="Emphasis"/>
    <w:basedOn w:val="Fuentedeprrafopredeter"/>
    <w:uiPriority w:val="20"/>
    <w:qFormat/>
    <w:rsid w:val="00E52360"/>
    <w:rPr>
      <w:i/>
      <w:iCs/>
    </w:rPr>
  </w:style>
  <w:style w:type="table" w:styleId="Tablaconcuadrcula">
    <w:name w:val="Table Grid"/>
    <w:basedOn w:val="Tablanormal"/>
    <w:uiPriority w:val="39"/>
    <w:rsid w:val="00B6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45451">
      <w:bodyDiv w:val="1"/>
      <w:marLeft w:val="0"/>
      <w:marRight w:val="0"/>
      <w:marTop w:val="0"/>
      <w:marBottom w:val="0"/>
      <w:divBdr>
        <w:top w:val="none" w:sz="0" w:space="0" w:color="auto"/>
        <w:left w:val="none" w:sz="0" w:space="0" w:color="auto"/>
        <w:bottom w:val="none" w:sz="0" w:space="0" w:color="auto"/>
        <w:right w:val="none" w:sz="0" w:space="0" w:color="auto"/>
      </w:divBdr>
    </w:div>
    <w:div w:id="352612953">
      <w:bodyDiv w:val="1"/>
      <w:marLeft w:val="0"/>
      <w:marRight w:val="0"/>
      <w:marTop w:val="0"/>
      <w:marBottom w:val="0"/>
      <w:divBdr>
        <w:top w:val="none" w:sz="0" w:space="0" w:color="auto"/>
        <w:left w:val="none" w:sz="0" w:space="0" w:color="auto"/>
        <w:bottom w:val="none" w:sz="0" w:space="0" w:color="auto"/>
        <w:right w:val="none" w:sz="0" w:space="0" w:color="auto"/>
      </w:divBdr>
    </w:div>
    <w:div w:id="456801531">
      <w:bodyDiv w:val="1"/>
      <w:marLeft w:val="0"/>
      <w:marRight w:val="0"/>
      <w:marTop w:val="0"/>
      <w:marBottom w:val="0"/>
      <w:divBdr>
        <w:top w:val="none" w:sz="0" w:space="0" w:color="auto"/>
        <w:left w:val="none" w:sz="0" w:space="0" w:color="auto"/>
        <w:bottom w:val="none" w:sz="0" w:space="0" w:color="auto"/>
        <w:right w:val="none" w:sz="0" w:space="0" w:color="auto"/>
      </w:divBdr>
    </w:div>
    <w:div w:id="503521911">
      <w:bodyDiv w:val="1"/>
      <w:marLeft w:val="0"/>
      <w:marRight w:val="0"/>
      <w:marTop w:val="0"/>
      <w:marBottom w:val="0"/>
      <w:divBdr>
        <w:top w:val="none" w:sz="0" w:space="0" w:color="auto"/>
        <w:left w:val="none" w:sz="0" w:space="0" w:color="auto"/>
        <w:bottom w:val="none" w:sz="0" w:space="0" w:color="auto"/>
        <w:right w:val="none" w:sz="0" w:space="0" w:color="auto"/>
      </w:divBdr>
    </w:div>
    <w:div w:id="1713382615">
      <w:bodyDiv w:val="1"/>
      <w:marLeft w:val="0"/>
      <w:marRight w:val="0"/>
      <w:marTop w:val="0"/>
      <w:marBottom w:val="0"/>
      <w:divBdr>
        <w:top w:val="none" w:sz="0" w:space="0" w:color="auto"/>
        <w:left w:val="none" w:sz="0" w:space="0" w:color="auto"/>
        <w:bottom w:val="none" w:sz="0" w:space="0" w:color="auto"/>
        <w:right w:val="none" w:sz="0" w:space="0" w:color="auto"/>
      </w:divBdr>
    </w:div>
    <w:div w:id="1868446225">
      <w:bodyDiv w:val="1"/>
      <w:marLeft w:val="0"/>
      <w:marRight w:val="0"/>
      <w:marTop w:val="0"/>
      <w:marBottom w:val="0"/>
      <w:divBdr>
        <w:top w:val="none" w:sz="0" w:space="0" w:color="auto"/>
        <w:left w:val="none" w:sz="0" w:space="0" w:color="auto"/>
        <w:bottom w:val="none" w:sz="0" w:space="0" w:color="auto"/>
        <w:right w:val="none" w:sz="0" w:space="0" w:color="auto"/>
      </w:divBdr>
    </w:div>
    <w:div w:id="190868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ef.te.gob.mx/iuse/tesisjur.aspx?idtesis=11/2018&amp;tpoBusqueda=S&amp;sWord=11/201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51AB3-225E-4B83-9513-15F63F847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42</Pages>
  <Words>9105</Words>
  <Characters>50078</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Iván</dc:creator>
  <cp:keywords/>
  <dc:description/>
  <cp:lastModifiedBy>Humberto Iván</cp:lastModifiedBy>
  <cp:revision>352</cp:revision>
  <dcterms:created xsi:type="dcterms:W3CDTF">2023-11-20T20:34:00Z</dcterms:created>
  <dcterms:modified xsi:type="dcterms:W3CDTF">2023-11-22T14:28:00Z</dcterms:modified>
</cp:coreProperties>
</file>